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038A6" w14:textId="0628BC60" w:rsidR="00EB19E9" w:rsidRPr="00EB19E9" w:rsidRDefault="00EB19E9" w:rsidP="00760BE6">
      <w:pPr>
        <w:pStyle w:val="Heading1"/>
        <w:spacing w:before="240"/>
      </w:pPr>
      <w:bookmarkStart w:id="0" w:name="_Hlk57275066"/>
      <w:r w:rsidRPr="00EB19E9">
        <w:t>Decisions made by the Commission</w:t>
      </w:r>
    </w:p>
    <w:p w14:paraId="34E9EF27" w14:textId="6727B204" w:rsidR="00EB19E9" w:rsidRDefault="00EB19E9" w:rsidP="00760BE6">
      <w:r>
        <w:t xml:space="preserve">As part of its role overseeing the Reportable Conduct Scheme and the Child Safe Standards, the Commission may make a number of decisions under the </w:t>
      </w:r>
      <w:r>
        <w:rPr>
          <w:i/>
        </w:rPr>
        <w:t xml:space="preserve">Child Wellbeing and Safety Act 2005 </w:t>
      </w:r>
      <w:r w:rsidRPr="00AE2253">
        <w:rPr>
          <w:iCs/>
        </w:rPr>
        <w:t xml:space="preserve">(the </w:t>
      </w:r>
      <w:r w:rsidR="0014660A">
        <w:rPr>
          <w:iCs/>
        </w:rPr>
        <w:t xml:space="preserve">CWS </w:t>
      </w:r>
      <w:r w:rsidRPr="00AE2253">
        <w:rPr>
          <w:iCs/>
        </w:rPr>
        <w:t>Act)</w:t>
      </w:r>
      <w:r>
        <w:t xml:space="preserve">. For some of these decisions, if an affected party (the Applicant) disagrees with the </w:t>
      </w:r>
      <w:r w:rsidRPr="00585270">
        <w:t>decision</w:t>
      </w:r>
      <w:r>
        <w:t xml:space="preserve"> they can make an application for an internal review by the Commission. </w:t>
      </w:r>
    </w:p>
    <w:p w14:paraId="0D888383" w14:textId="77777777" w:rsidR="00EB19E9" w:rsidRDefault="00EB19E9" w:rsidP="00760BE6">
      <w:r>
        <w:t xml:space="preserve">This information sheet provides information on the types of </w:t>
      </w:r>
      <w:r w:rsidRPr="00585270">
        <w:t>decisions</w:t>
      </w:r>
      <w:r>
        <w:t xml:space="preserve"> which are reviewable and the process for seeking a review.</w:t>
      </w:r>
    </w:p>
    <w:bookmarkEnd w:id="0"/>
    <w:p w14:paraId="2794E073" w14:textId="7F4C0088" w:rsidR="00EB19E9" w:rsidRDefault="00EB19E9" w:rsidP="00760BE6">
      <w:pPr>
        <w:pStyle w:val="Heading1"/>
      </w:pPr>
      <w:r w:rsidRPr="00495BF4">
        <w:t>What decisions are reviewable</w:t>
      </w:r>
    </w:p>
    <w:p w14:paraId="157350D4" w14:textId="266116E1" w:rsidR="00EB19E9" w:rsidRDefault="00EB19E9" w:rsidP="00760BE6">
      <w:pPr>
        <w:spacing w:after="240"/>
      </w:pPr>
      <w:r>
        <w:t xml:space="preserve">The </w:t>
      </w:r>
      <w:r w:rsidR="0014660A">
        <w:t xml:space="preserve">CWS </w:t>
      </w:r>
      <w:r>
        <w:t>Act provides that not all decisions made by the Commission are reviewable, and only certain people can apply for review. The following table sets out the types of decision that can be reviewed internally by the Commission, who can apply for review, and the timeframes that apply.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222"/>
        <w:gridCol w:w="3181"/>
        <w:gridCol w:w="2593"/>
        <w:gridCol w:w="2916"/>
      </w:tblGrid>
      <w:tr w:rsidR="00585270" w:rsidRPr="00585270" w14:paraId="05F358D7" w14:textId="77777777" w:rsidTr="00A50F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tcMar>
              <w:top w:w="57" w:type="dxa"/>
              <w:bottom w:w="57" w:type="dxa"/>
            </w:tcMar>
          </w:tcPr>
          <w:p w14:paraId="4126739D" w14:textId="77777777" w:rsidR="00EB19E9" w:rsidRPr="00585270" w:rsidRDefault="00EB19E9" w:rsidP="00760BE6">
            <w:pPr>
              <w:pStyle w:val="CCYPTableHeader"/>
              <w:spacing w:before="0"/>
            </w:pPr>
            <w:r w:rsidRPr="00585270">
              <w:t>Section</w:t>
            </w:r>
          </w:p>
        </w:tc>
        <w:tc>
          <w:tcPr>
            <w:tcW w:w="3181" w:type="dxa"/>
            <w:tcBorders>
              <w:left w:val="none" w:sz="0" w:space="0" w:color="auto"/>
              <w:bottom w:val="none" w:sz="0" w:space="0" w:color="auto"/>
              <w:right w:val="none" w:sz="0" w:space="0" w:color="auto"/>
            </w:tcBorders>
            <w:tcMar>
              <w:top w:w="57" w:type="dxa"/>
              <w:bottom w:w="57" w:type="dxa"/>
            </w:tcMar>
          </w:tcPr>
          <w:p w14:paraId="7B2E2420" w14:textId="77777777" w:rsidR="00EB19E9" w:rsidRPr="00585270" w:rsidRDefault="00EB19E9" w:rsidP="00760BE6">
            <w:pPr>
              <w:pStyle w:val="CCYPTableHeader"/>
              <w:spacing w:before="0"/>
              <w:cnfStyle w:val="100000000000" w:firstRow="1" w:lastRow="0" w:firstColumn="0" w:lastColumn="0" w:oddVBand="0" w:evenVBand="0" w:oddHBand="0" w:evenHBand="0" w:firstRowFirstColumn="0" w:firstRowLastColumn="0" w:lastRowFirstColumn="0" w:lastRowLastColumn="0"/>
            </w:pPr>
            <w:bookmarkStart w:id="1" w:name="_Hlk19112534"/>
            <w:r w:rsidRPr="00585270">
              <w:t>Type of reviewable decision</w:t>
            </w:r>
          </w:p>
        </w:tc>
        <w:tc>
          <w:tcPr>
            <w:tcW w:w="2593" w:type="dxa"/>
            <w:tcBorders>
              <w:left w:val="none" w:sz="0" w:space="0" w:color="auto"/>
              <w:bottom w:val="none" w:sz="0" w:space="0" w:color="auto"/>
              <w:right w:val="none" w:sz="0" w:space="0" w:color="auto"/>
            </w:tcBorders>
            <w:tcMar>
              <w:top w:w="57" w:type="dxa"/>
              <w:bottom w:w="57" w:type="dxa"/>
            </w:tcMar>
          </w:tcPr>
          <w:p w14:paraId="342CD484" w14:textId="77777777" w:rsidR="00EB19E9" w:rsidRPr="00585270" w:rsidRDefault="00EB19E9" w:rsidP="00760BE6">
            <w:pPr>
              <w:pStyle w:val="CCYPTableHeader"/>
              <w:spacing w:before="0"/>
              <w:cnfStyle w:val="100000000000" w:firstRow="1" w:lastRow="0" w:firstColumn="0" w:lastColumn="0" w:oddVBand="0" w:evenVBand="0" w:oddHBand="0" w:evenHBand="0" w:firstRowFirstColumn="0" w:firstRowLastColumn="0" w:lastRowFirstColumn="0" w:lastRowLastColumn="0"/>
            </w:pPr>
            <w:r w:rsidRPr="00585270">
              <w:t>Who may seek review</w:t>
            </w:r>
          </w:p>
        </w:tc>
        <w:tc>
          <w:tcPr>
            <w:tcW w:w="2916" w:type="dxa"/>
            <w:tcBorders>
              <w:left w:val="none" w:sz="0" w:space="0" w:color="auto"/>
              <w:bottom w:val="none" w:sz="0" w:space="0" w:color="auto"/>
            </w:tcBorders>
            <w:tcMar>
              <w:top w:w="57" w:type="dxa"/>
              <w:bottom w:w="57" w:type="dxa"/>
            </w:tcMar>
          </w:tcPr>
          <w:p w14:paraId="36E18D37" w14:textId="6B978731" w:rsidR="00EB19E9" w:rsidRPr="00585270" w:rsidRDefault="00EB19E9" w:rsidP="00760BE6">
            <w:pPr>
              <w:pStyle w:val="CCYPTableHeader"/>
              <w:spacing w:before="0"/>
              <w:cnfStyle w:val="100000000000" w:firstRow="1" w:lastRow="0" w:firstColumn="0" w:lastColumn="0" w:oddVBand="0" w:evenVBand="0" w:oddHBand="0" w:evenHBand="0" w:firstRowFirstColumn="0" w:firstRowLastColumn="0" w:lastRowFirstColumn="0" w:lastRowLastColumn="0"/>
            </w:pPr>
            <w:r w:rsidRPr="00585270">
              <w:t>Deadline to lodge application</w:t>
            </w:r>
          </w:p>
        </w:tc>
      </w:tr>
      <w:tr w:rsidR="00585270" w14:paraId="1271F669" w14:textId="77777777" w:rsidTr="00A50FF3">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6F2F9"/>
          </w:tcPr>
          <w:p w14:paraId="63A3EC1F" w14:textId="77777777" w:rsidR="00EB19E9" w:rsidRPr="00C04426" w:rsidRDefault="00EB19E9" w:rsidP="00760BE6">
            <w:pPr>
              <w:pStyle w:val="CCYPTableTextBold"/>
              <w:spacing w:before="0"/>
              <w:rPr>
                <w:color w:val="auto"/>
              </w:rPr>
            </w:pPr>
            <w:r w:rsidRPr="00C04426">
              <w:rPr>
                <w:color w:val="auto"/>
              </w:rPr>
              <w:t>s16ZI(1)</w:t>
            </w:r>
          </w:p>
        </w:tc>
        <w:tc>
          <w:tcPr>
            <w:tcW w:w="3181" w:type="dxa"/>
            <w:shd w:val="clear" w:color="auto" w:fill="auto"/>
          </w:tcPr>
          <w:p w14:paraId="22A64E0F"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Finding by the Commission in an own motion investigation under s16O into a reportable allegation under the Reportable Conduct Scheme</w:t>
            </w:r>
          </w:p>
        </w:tc>
        <w:tc>
          <w:tcPr>
            <w:tcW w:w="2593" w:type="dxa"/>
            <w:shd w:val="clear" w:color="auto" w:fill="auto"/>
          </w:tcPr>
          <w:p w14:paraId="610D6565" w14:textId="0E28BF84"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The subject of allegation (i</w:t>
            </w:r>
            <w:r w:rsidR="00C04426">
              <w:t>.</w:t>
            </w:r>
            <w:r w:rsidRPr="00585270">
              <w:t>e</w:t>
            </w:r>
            <w:r w:rsidR="00C04426">
              <w:t>.</w:t>
            </w:r>
            <w:r w:rsidRPr="00585270">
              <w:t xml:space="preserve"> the person about whom the findings were made)</w:t>
            </w:r>
          </w:p>
        </w:tc>
        <w:tc>
          <w:tcPr>
            <w:tcW w:w="2916" w:type="dxa"/>
            <w:shd w:val="clear" w:color="auto" w:fill="auto"/>
          </w:tcPr>
          <w:p w14:paraId="59F7CCA0"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28 days from the date the subject of allegation is given the notice of decision from the Commission</w:t>
            </w:r>
          </w:p>
        </w:tc>
      </w:tr>
      <w:tr w:rsidR="00585270" w14:paraId="404CFAA0" w14:textId="77777777" w:rsidTr="00A50FF3">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6F2F9"/>
          </w:tcPr>
          <w:p w14:paraId="3906DD48" w14:textId="77777777" w:rsidR="00EB19E9" w:rsidRPr="00C04426" w:rsidRDefault="00EB19E9" w:rsidP="00760BE6">
            <w:pPr>
              <w:pStyle w:val="CCYPTableTextBold"/>
              <w:spacing w:before="0"/>
              <w:rPr>
                <w:color w:val="auto"/>
              </w:rPr>
            </w:pPr>
            <w:r w:rsidRPr="00C04426">
              <w:rPr>
                <w:color w:val="auto"/>
              </w:rPr>
              <w:t>s16ZI(2)</w:t>
            </w:r>
          </w:p>
        </w:tc>
        <w:tc>
          <w:tcPr>
            <w:tcW w:w="3181" w:type="dxa"/>
            <w:shd w:val="clear" w:color="auto" w:fill="auto"/>
          </w:tcPr>
          <w:p w14:paraId="5763E367"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Decision by the Commission to issue a notice to produce under s16ZG regarding the Reportable Conduct Scheme</w:t>
            </w:r>
          </w:p>
        </w:tc>
        <w:tc>
          <w:tcPr>
            <w:tcW w:w="2593" w:type="dxa"/>
            <w:shd w:val="clear" w:color="auto" w:fill="auto"/>
          </w:tcPr>
          <w:p w14:paraId="2E17D4DD"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The organisation</w:t>
            </w:r>
            <w:r w:rsidRPr="00585270">
              <w:rPr>
                <w:rStyle w:val="FootnoteReference"/>
              </w:rPr>
              <w:footnoteReference w:id="1"/>
            </w:r>
            <w:r w:rsidRPr="00585270">
              <w:t xml:space="preserve"> to which the Commission issued the notice</w:t>
            </w:r>
          </w:p>
        </w:tc>
        <w:tc>
          <w:tcPr>
            <w:tcW w:w="2916" w:type="dxa"/>
            <w:shd w:val="clear" w:color="auto" w:fill="auto"/>
          </w:tcPr>
          <w:p w14:paraId="634DF215"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14 days from the date the organisation is given the notice from the Commission</w:t>
            </w:r>
          </w:p>
        </w:tc>
      </w:tr>
      <w:tr w:rsidR="00585270" w14:paraId="4B0E12AC" w14:textId="77777777" w:rsidTr="00A50FF3">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6F2F9"/>
          </w:tcPr>
          <w:p w14:paraId="6437B4A6" w14:textId="5B5A6E00" w:rsidR="00EB19E9" w:rsidRPr="00C04426" w:rsidRDefault="00EB19E9" w:rsidP="00760BE6">
            <w:pPr>
              <w:pStyle w:val="CCYPTableTextBold"/>
              <w:spacing w:before="0"/>
              <w:rPr>
                <w:color w:val="auto"/>
              </w:rPr>
            </w:pPr>
            <w:r w:rsidRPr="00C04426">
              <w:rPr>
                <w:color w:val="auto"/>
              </w:rPr>
              <w:t>s41I(1)</w:t>
            </w:r>
          </w:p>
        </w:tc>
        <w:tc>
          <w:tcPr>
            <w:tcW w:w="3181" w:type="dxa"/>
            <w:shd w:val="clear" w:color="auto" w:fill="auto"/>
          </w:tcPr>
          <w:p w14:paraId="481A2D0E" w14:textId="7B8DFC86"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 xml:space="preserve">Decision </w:t>
            </w:r>
            <w:r w:rsidR="00743C57">
              <w:t xml:space="preserve">by the Commission </w:t>
            </w:r>
            <w:r w:rsidRPr="00585270">
              <w:t>to issue a notice to produce under s 30 regarding the Child Safe Standards</w:t>
            </w:r>
          </w:p>
        </w:tc>
        <w:tc>
          <w:tcPr>
            <w:tcW w:w="2593" w:type="dxa"/>
            <w:shd w:val="clear" w:color="auto" w:fill="auto"/>
          </w:tcPr>
          <w:p w14:paraId="2F3F4961" w14:textId="4C438E49"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The organisation</w:t>
            </w:r>
            <w:r w:rsidR="000B3190">
              <w:t xml:space="preserve"> or </w:t>
            </w:r>
            <w:r w:rsidR="003F3257">
              <w:t xml:space="preserve">person </w:t>
            </w:r>
            <w:r w:rsidRPr="00585270">
              <w:t>to which the Commission issued the notice</w:t>
            </w:r>
          </w:p>
        </w:tc>
        <w:tc>
          <w:tcPr>
            <w:tcW w:w="2916" w:type="dxa"/>
            <w:shd w:val="clear" w:color="auto" w:fill="auto"/>
          </w:tcPr>
          <w:p w14:paraId="29EED92B" w14:textId="56B6769C"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14 days from the date the organisation</w:t>
            </w:r>
            <w:r w:rsidR="000B3190">
              <w:t xml:space="preserve"> or </w:t>
            </w:r>
            <w:r w:rsidR="008426A9">
              <w:t xml:space="preserve">person </w:t>
            </w:r>
            <w:r w:rsidRPr="00585270">
              <w:t>is given the notice from the Commission</w:t>
            </w:r>
          </w:p>
        </w:tc>
      </w:tr>
      <w:tr w:rsidR="00585270" w14:paraId="2443DD3A" w14:textId="77777777" w:rsidTr="00A50FF3">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6F2F9"/>
          </w:tcPr>
          <w:p w14:paraId="75EF3855" w14:textId="373AE139" w:rsidR="00EB19E9" w:rsidRPr="00C04426" w:rsidRDefault="00EB19E9" w:rsidP="00760BE6">
            <w:pPr>
              <w:pStyle w:val="CCYPTableTextBold"/>
              <w:spacing w:before="0"/>
              <w:rPr>
                <w:color w:val="auto"/>
              </w:rPr>
            </w:pPr>
            <w:r w:rsidRPr="00C04426">
              <w:rPr>
                <w:color w:val="auto"/>
              </w:rPr>
              <w:lastRenderedPageBreak/>
              <w:t>s41I(1)</w:t>
            </w:r>
          </w:p>
        </w:tc>
        <w:tc>
          <w:tcPr>
            <w:tcW w:w="3181" w:type="dxa"/>
            <w:shd w:val="clear" w:color="auto" w:fill="auto"/>
          </w:tcPr>
          <w:p w14:paraId="75510BA3" w14:textId="4B457B18"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 xml:space="preserve">Decision </w:t>
            </w:r>
            <w:r w:rsidR="00743C57">
              <w:t xml:space="preserve">by the Commission </w:t>
            </w:r>
            <w:r w:rsidRPr="00585270">
              <w:t>to issue a notice to comply under s 31 regarding the Child Safe Standards</w:t>
            </w:r>
          </w:p>
        </w:tc>
        <w:tc>
          <w:tcPr>
            <w:tcW w:w="2593" w:type="dxa"/>
            <w:shd w:val="clear" w:color="auto" w:fill="auto"/>
          </w:tcPr>
          <w:p w14:paraId="413868AC"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The organisation to which the Commission issued the notice</w:t>
            </w:r>
          </w:p>
        </w:tc>
        <w:tc>
          <w:tcPr>
            <w:tcW w:w="2916" w:type="dxa"/>
            <w:shd w:val="clear" w:color="auto" w:fill="auto"/>
          </w:tcPr>
          <w:p w14:paraId="2C145D16" w14:textId="77777777" w:rsidR="00EB19E9" w:rsidRPr="00585270" w:rsidRDefault="00EB19E9" w:rsidP="00760BE6">
            <w:pPr>
              <w:pStyle w:val="CCYPTableText"/>
              <w:spacing w:before="0"/>
              <w:cnfStyle w:val="000000000000" w:firstRow="0" w:lastRow="0" w:firstColumn="0" w:lastColumn="0" w:oddVBand="0" w:evenVBand="0" w:oddHBand="0" w:evenHBand="0" w:firstRowFirstColumn="0" w:firstRowLastColumn="0" w:lastRowFirstColumn="0" w:lastRowLastColumn="0"/>
            </w:pPr>
            <w:r w:rsidRPr="00585270">
              <w:t>14 days from the date the organisation is given the notice from the Commission</w:t>
            </w:r>
          </w:p>
        </w:tc>
      </w:tr>
      <w:tr w:rsidR="00743C57" w14:paraId="29F2B251" w14:textId="77777777" w:rsidTr="00A50FF3">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6F2F9"/>
          </w:tcPr>
          <w:p w14:paraId="4339200A" w14:textId="2690AD38" w:rsidR="00743C57" w:rsidRPr="00C04426" w:rsidRDefault="0087005A" w:rsidP="00760BE6">
            <w:pPr>
              <w:pStyle w:val="CCYPTableTextBold"/>
              <w:spacing w:before="0"/>
              <w:rPr>
                <w:color w:val="auto"/>
              </w:rPr>
            </w:pPr>
            <w:r>
              <w:rPr>
                <w:color w:val="auto"/>
              </w:rPr>
              <w:t>s</w:t>
            </w:r>
            <w:r w:rsidR="00743C57">
              <w:rPr>
                <w:color w:val="auto"/>
              </w:rPr>
              <w:t>41I(1)</w:t>
            </w:r>
          </w:p>
        </w:tc>
        <w:tc>
          <w:tcPr>
            <w:tcW w:w="3181" w:type="dxa"/>
            <w:shd w:val="clear" w:color="auto" w:fill="FFFFFF" w:themeFill="background1"/>
          </w:tcPr>
          <w:p w14:paraId="018EF846" w14:textId="5AE493E7" w:rsidR="00743C57" w:rsidRPr="00585270" w:rsidRDefault="00743C57" w:rsidP="00760BE6">
            <w:pPr>
              <w:pStyle w:val="CCYPTableText"/>
              <w:spacing w:before="0"/>
              <w:cnfStyle w:val="000000000000" w:firstRow="0" w:lastRow="0" w:firstColumn="0" w:lastColumn="0" w:oddVBand="0" w:evenVBand="0" w:oddHBand="0" w:evenHBand="0" w:firstRowFirstColumn="0" w:firstRowLastColumn="0" w:lastRowFirstColumn="0" w:lastRowLastColumn="0"/>
            </w:pPr>
            <w:r>
              <w:t>Decision by the Commission to issue an official warning under s36A regarding the Child Safe Standards</w:t>
            </w:r>
          </w:p>
        </w:tc>
        <w:tc>
          <w:tcPr>
            <w:tcW w:w="2593" w:type="dxa"/>
            <w:shd w:val="clear" w:color="auto" w:fill="FFFFFF" w:themeFill="background1"/>
          </w:tcPr>
          <w:p w14:paraId="64D73CB1" w14:textId="239E4D6A" w:rsidR="00743C57" w:rsidRPr="00585270" w:rsidRDefault="00743C57" w:rsidP="00760BE6">
            <w:pPr>
              <w:pStyle w:val="CCYPTableText"/>
              <w:spacing w:before="0"/>
              <w:cnfStyle w:val="000000000000" w:firstRow="0" w:lastRow="0" w:firstColumn="0" w:lastColumn="0" w:oddVBand="0" w:evenVBand="0" w:oddHBand="0" w:evenHBand="0" w:firstRowFirstColumn="0" w:firstRowLastColumn="0" w:lastRowFirstColumn="0" w:lastRowLastColumn="0"/>
            </w:pPr>
            <w:r>
              <w:t>The organisation</w:t>
            </w:r>
            <w:r w:rsidR="000B3190">
              <w:t xml:space="preserve"> or person </w:t>
            </w:r>
            <w:r>
              <w:t xml:space="preserve">to which the </w:t>
            </w:r>
            <w:r w:rsidR="000B3190">
              <w:t xml:space="preserve">Commission issued the warning </w:t>
            </w:r>
          </w:p>
        </w:tc>
        <w:tc>
          <w:tcPr>
            <w:tcW w:w="2916" w:type="dxa"/>
            <w:shd w:val="clear" w:color="auto" w:fill="FFFFFF" w:themeFill="background1"/>
          </w:tcPr>
          <w:p w14:paraId="30403309" w14:textId="1BAE18EA" w:rsidR="00743C57" w:rsidRPr="00585270" w:rsidRDefault="00743C57" w:rsidP="00760BE6">
            <w:pPr>
              <w:pStyle w:val="CCYPTableText"/>
              <w:spacing w:before="0"/>
              <w:cnfStyle w:val="000000000000" w:firstRow="0" w:lastRow="0" w:firstColumn="0" w:lastColumn="0" w:oddVBand="0" w:evenVBand="0" w:oddHBand="0" w:evenHBand="0" w:firstRowFirstColumn="0" w:firstRowLastColumn="0" w:lastRowFirstColumn="0" w:lastRowLastColumn="0"/>
            </w:pPr>
            <w:r>
              <w:t>14 days from the date the organisation</w:t>
            </w:r>
            <w:r w:rsidR="000B3190">
              <w:t xml:space="preserve"> or</w:t>
            </w:r>
            <w:r w:rsidR="00FD0DDA">
              <w:t xml:space="preserve"> person</w:t>
            </w:r>
            <w:r w:rsidR="000B3190">
              <w:t xml:space="preserve"> </w:t>
            </w:r>
            <w:r>
              <w:t>is given the warning from the Commission</w:t>
            </w:r>
          </w:p>
        </w:tc>
      </w:tr>
      <w:tr w:rsidR="00743C57" w14:paraId="070CC2E9" w14:textId="77777777" w:rsidTr="00A50FF3">
        <w:tc>
          <w:tcPr>
            <w:cnfStyle w:val="001000000000" w:firstRow="0" w:lastRow="0" w:firstColumn="1" w:lastColumn="0" w:oddVBand="0" w:evenVBand="0" w:oddHBand="0" w:evenHBand="0" w:firstRowFirstColumn="0" w:firstRowLastColumn="0" w:lastRowFirstColumn="0" w:lastRowLastColumn="0"/>
            <w:tcW w:w="12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E6F2F9"/>
          </w:tcPr>
          <w:p w14:paraId="253BA2A9" w14:textId="4509DDD9" w:rsidR="00743C57" w:rsidRPr="00C04426" w:rsidRDefault="0087005A" w:rsidP="00760BE6">
            <w:pPr>
              <w:pStyle w:val="CCYPTableTextBold"/>
              <w:spacing w:before="0"/>
              <w:rPr>
                <w:color w:val="auto"/>
              </w:rPr>
            </w:pPr>
            <w:r>
              <w:rPr>
                <w:color w:val="auto"/>
              </w:rPr>
              <w:t>s</w:t>
            </w:r>
            <w:r w:rsidR="00743C57">
              <w:rPr>
                <w:color w:val="auto"/>
              </w:rPr>
              <w:t>41I(1)</w:t>
            </w:r>
          </w:p>
        </w:tc>
        <w:tc>
          <w:tcPr>
            <w:tcW w:w="3181" w:type="dxa"/>
            <w:shd w:val="clear" w:color="auto" w:fill="FFFFFF" w:themeFill="background1"/>
          </w:tcPr>
          <w:p w14:paraId="7BDBE4EA" w14:textId="0E0AF623" w:rsidR="00743C57" w:rsidRPr="00585270" w:rsidRDefault="00743C57" w:rsidP="00760BE6">
            <w:pPr>
              <w:pStyle w:val="CCYPTableText"/>
              <w:spacing w:before="0"/>
              <w:cnfStyle w:val="000000000000" w:firstRow="0" w:lastRow="0" w:firstColumn="0" w:lastColumn="0" w:oddVBand="0" w:evenVBand="0" w:oddHBand="0" w:evenHBand="0" w:firstRowFirstColumn="0" w:firstRowLastColumn="0" w:lastRowFirstColumn="0" w:lastRowLastColumn="0"/>
            </w:pPr>
            <w:r>
              <w:t>Decision by the Commission to publish information under s36I regarding non-compliance with the Child Safe Standards</w:t>
            </w:r>
          </w:p>
        </w:tc>
        <w:tc>
          <w:tcPr>
            <w:tcW w:w="2593" w:type="dxa"/>
            <w:shd w:val="clear" w:color="auto" w:fill="FFFFFF" w:themeFill="background1"/>
          </w:tcPr>
          <w:p w14:paraId="3DE9D5B3" w14:textId="10718301" w:rsidR="00743C57" w:rsidRPr="00585270" w:rsidRDefault="00743C57" w:rsidP="00760BE6">
            <w:pPr>
              <w:pStyle w:val="CCYPTableText"/>
              <w:spacing w:before="0"/>
              <w:cnfStyle w:val="000000000000" w:firstRow="0" w:lastRow="0" w:firstColumn="0" w:lastColumn="0" w:oddVBand="0" w:evenVBand="0" w:oddHBand="0" w:evenHBand="0" w:firstRowFirstColumn="0" w:firstRowLastColumn="0" w:lastRowFirstColumn="0" w:lastRowLastColumn="0"/>
            </w:pPr>
            <w:r>
              <w:t xml:space="preserve">The </w:t>
            </w:r>
            <w:r w:rsidR="000B3190">
              <w:t xml:space="preserve">subject of publishing (i.e. the non-compliant organisation) </w:t>
            </w:r>
          </w:p>
        </w:tc>
        <w:tc>
          <w:tcPr>
            <w:tcW w:w="2916" w:type="dxa"/>
            <w:shd w:val="clear" w:color="auto" w:fill="FFFFFF" w:themeFill="background1"/>
          </w:tcPr>
          <w:p w14:paraId="4EB8150F" w14:textId="03D99A4E" w:rsidR="00743C57" w:rsidRPr="00585270" w:rsidRDefault="00743C57" w:rsidP="00760BE6">
            <w:pPr>
              <w:pStyle w:val="CCYPTableText"/>
              <w:spacing w:before="0"/>
              <w:cnfStyle w:val="000000000000" w:firstRow="0" w:lastRow="0" w:firstColumn="0" w:lastColumn="0" w:oddVBand="0" w:evenVBand="0" w:oddHBand="0" w:evenHBand="0" w:firstRowFirstColumn="0" w:firstRowLastColumn="0" w:lastRowFirstColumn="0" w:lastRowLastColumn="0"/>
            </w:pPr>
            <w:r>
              <w:t xml:space="preserve">14 days from the date the organisation is </w:t>
            </w:r>
            <w:r w:rsidR="000B3190">
              <w:t xml:space="preserve">informed of the Commission’s decision to </w:t>
            </w:r>
            <w:r>
              <w:t>publish information</w:t>
            </w:r>
          </w:p>
        </w:tc>
      </w:tr>
    </w:tbl>
    <w:bookmarkEnd w:id="1"/>
    <w:p w14:paraId="15C61ECF" w14:textId="78C84CF7" w:rsidR="00EB19E9" w:rsidRPr="00C04426" w:rsidRDefault="00EB19E9" w:rsidP="00C04426">
      <w:pPr>
        <w:spacing w:before="80"/>
        <w:ind w:left="709" w:hanging="709"/>
        <w:rPr>
          <w:i/>
          <w:iCs/>
          <w:sz w:val="18"/>
          <w:szCs w:val="16"/>
        </w:rPr>
      </w:pPr>
      <w:r w:rsidRPr="00C04426">
        <w:rPr>
          <w:sz w:val="18"/>
          <w:szCs w:val="16"/>
        </w:rPr>
        <w:t>Note:</w:t>
      </w:r>
      <w:r w:rsidRPr="00C04426">
        <w:rPr>
          <w:sz w:val="18"/>
          <w:szCs w:val="16"/>
        </w:rPr>
        <w:tab/>
      </w:r>
      <w:r w:rsidRPr="00C04426">
        <w:rPr>
          <w:i/>
          <w:iCs/>
          <w:sz w:val="18"/>
          <w:szCs w:val="16"/>
        </w:rPr>
        <w:t>In exceptional circumstances the Commission may accept applications out of time. Timeframes are calculated by calendar days. For example, 14 days from Monday 1</w:t>
      </w:r>
      <w:r w:rsidRPr="00C04426">
        <w:rPr>
          <w:i/>
          <w:iCs/>
          <w:sz w:val="18"/>
          <w:szCs w:val="16"/>
          <w:vertAlign w:val="superscript"/>
        </w:rPr>
        <w:t>st</w:t>
      </w:r>
      <w:r w:rsidRPr="00C04426">
        <w:rPr>
          <w:i/>
          <w:iCs/>
          <w:sz w:val="18"/>
          <w:szCs w:val="16"/>
        </w:rPr>
        <w:t xml:space="preserve"> of June is Monday 15</w:t>
      </w:r>
      <w:r w:rsidRPr="00C04426">
        <w:rPr>
          <w:i/>
          <w:iCs/>
          <w:sz w:val="18"/>
          <w:szCs w:val="16"/>
          <w:vertAlign w:val="superscript"/>
        </w:rPr>
        <w:t>th</w:t>
      </w:r>
      <w:r w:rsidRPr="00C04426">
        <w:rPr>
          <w:i/>
          <w:iCs/>
          <w:sz w:val="18"/>
          <w:szCs w:val="16"/>
        </w:rPr>
        <w:t xml:space="preserve"> June. </w:t>
      </w:r>
    </w:p>
    <w:p w14:paraId="24443CE6" w14:textId="6BA55350" w:rsidR="001B0AA6" w:rsidRDefault="00602917" w:rsidP="0014660A">
      <w:bookmarkStart w:id="2" w:name="_Hlk150437017"/>
      <w:r>
        <w:t>A</w:t>
      </w:r>
      <w:r w:rsidR="001B0AA6">
        <w:t>n organisation or person who has been served a</w:t>
      </w:r>
      <w:r>
        <w:t xml:space="preserve"> Child Safe Standards</w:t>
      </w:r>
      <w:r w:rsidR="001B0AA6">
        <w:t xml:space="preserve"> infringement notice </w:t>
      </w:r>
      <w:r w:rsidR="0014660A">
        <w:t xml:space="preserve">under section 36B under the CWS Act </w:t>
      </w:r>
      <w:r w:rsidR="001B0AA6">
        <w:t xml:space="preserve">can </w:t>
      </w:r>
      <w:r>
        <w:t xml:space="preserve">also </w:t>
      </w:r>
      <w:r w:rsidR="001B0AA6">
        <w:t xml:space="preserve">apply for review of the </w:t>
      </w:r>
      <w:r w:rsidR="0014660A">
        <w:t xml:space="preserve">Commission’s </w:t>
      </w:r>
      <w:r w:rsidR="001B0AA6">
        <w:t xml:space="preserve">decision to </w:t>
      </w:r>
      <w:r>
        <w:t xml:space="preserve">issue </w:t>
      </w:r>
      <w:r w:rsidR="001B0AA6">
        <w:t>the infringement notice</w:t>
      </w:r>
      <w:r w:rsidR="0014660A">
        <w:t xml:space="preserve">. </w:t>
      </w:r>
      <w:r w:rsidR="00074DEE">
        <w:t xml:space="preserve">A separate </w:t>
      </w:r>
      <w:r>
        <w:t xml:space="preserve">internal review process under the </w:t>
      </w:r>
      <w:r>
        <w:rPr>
          <w:i/>
          <w:iCs/>
        </w:rPr>
        <w:t xml:space="preserve">Infringements Act 2006 </w:t>
      </w:r>
      <w:r w:rsidR="00074DEE">
        <w:t xml:space="preserve">applies </w:t>
      </w:r>
      <w:r>
        <w:t xml:space="preserve">to </w:t>
      </w:r>
      <w:r w:rsidR="00074DEE">
        <w:t xml:space="preserve">infringement notice decisions. </w:t>
      </w:r>
      <w:r w:rsidR="005C16CB">
        <w:t xml:space="preserve">You can contact the Commission </w:t>
      </w:r>
      <w:r w:rsidR="00074DEE">
        <w:t>for further information</w:t>
      </w:r>
      <w:r w:rsidR="005C16CB">
        <w:t>.</w:t>
      </w:r>
    </w:p>
    <w:bookmarkEnd w:id="2"/>
    <w:p w14:paraId="385C49E1" w14:textId="590F7082" w:rsidR="00EB19E9" w:rsidRDefault="00EB19E9" w:rsidP="00760BE6">
      <w:r>
        <w:t xml:space="preserve">Only those </w:t>
      </w:r>
      <w:r w:rsidR="0014660A">
        <w:t xml:space="preserve">stated </w:t>
      </w:r>
      <w:r>
        <w:t xml:space="preserve">above can apply for internal review of the Commission’s decision. </w:t>
      </w:r>
    </w:p>
    <w:p w14:paraId="478B112F" w14:textId="4DB21E14" w:rsidR="00EB19E9" w:rsidRDefault="00EB19E9" w:rsidP="00760BE6">
      <w:r>
        <w:t xml:space="preserve">The following are examples of decisions where </w:t>
      </w:r>
      <w:r w:rsidR="008426A9">
        <w:t xml:space="preserve">internal </w:t>
      </w:r>
      <w:r>
        <w:t xml:space="preserve">review by the Commission is </w:t>
      </w:r>
      <w:r w:rsidRPr="00BC2AC4">
        <w:rPr>
          <w:u w:val="single"/>
        </w:rPr>
        <w:t>not</w:t>
      </w:r>
      <w:r>
        <w:t xml:space="preserve"> available:</w:t>
      </w:r>
    </w:p>
    <w:p w14:paraId="3D1F06C0" w14:textId="77777777" w:rsidR="00EB19E9" w:rsidRDefault="00EB19E9" w:rsidP="00760BE6">
      <w:pPr>
        <w:pStyle w:val="ListParagraph"/>
        <w:numPr>
          <w:ilvl w:val="0"/>
          <w:numId w:val="21"/>
        </w:numPr>
      </w:pPr>
      <w:r>
        <w:t>findings made by the head of an organisation after their investigation into a reportable allegation concerning an employee under the Reportable Conduct Scheme</w:t>
      </w:r>
    </w:p>
    <w:p w14:paraId="6A52C2F2" w14:textId="77777777" w:rsidR="00EB19E9" w:rsidRDefault="00EB19E9" w:rsidP="00760BE6">
      <w:pPr>
        <w:pStyle w:val="ListParagraph"/>
        <w:numPr>
          <w:ilvl w:val="0"/>
          <w:numId w:val="21"/>
        </w:numPr>
      </w:pPr>
      <w:r>
        <w:t>a decision by the Commission to commence an own motion investigation under the Reportable Conduct Scheme</w:t>
      </w:r>
    </w:p>
    <w:p w14:paraId="040DBDE5" w14:textId="77777777" w:rsidR="00EB19E9" w:rsidRDefault="00EB19E9" w:rsidP="00760BE6">
      <w:pPr>
        <w:pStyle w:val="ListParagraph"/>
        <w:numPr>
          <w:ilvl w:val="0"/>
          <w:numId w:val="21"/>
        </w:numPr>
      </w:pPr>
      <w:r>
        <w:t>a decision by the Commission to request a regulator to provide information or documents to the Commission under the Reportable Conduct Scheme</w:t>
      </w:r>
    </w:p>
    <w:p w14:paraId="1E3AB6F6" w14:textId="3903E698" w:rsidR="00EB19E9" w:rsidRDefault="00EB19E9" w:rsidP="00760BE6">
      <w:pPr>
        <w:pStyle w:val="ListParagraph"/>
        <w:numPr>
          <w:ilvl w:val="0"/>
          <w:numId w:val="21"/>
        </w:numPr>
      </w:pPr>
      <w:r>
        <w:t xml:space="preserve">a decision by the Commission to notify the Secretary to the Department of </w:t>
      </w:r>
      <w:r w:rsidR="00194049">
        <w:t xml:space="preserve">Government Services </w:t>
      </w:r>
      <w:r>
        <w:t xml:space="preserve">of a substantiated finding of reportable conduct for the purposes of a </w:t>
      </w:r>
      <w:r w:rsidR="0087005A">
        <w:t>W</w:t>
      </w:r>
      <w:r>
        <w:t xml:space="preserve">orking with </w:t>
      </w:r>
      <w:r w:rsidR="0087005A">
        <w:t>C</w:t>
      </w:r>
      <w:r>
        <w:t xml:space="preserve">hildren </w:t>
      </w:r>
      <w:r w:rsidR="0087005A">
        <w:t>C</w:t>
      </w:r>
      <w:r>
        <w:t xml:space="preserve">heck </w:t>
      </w:r>
    </w:p>
    <w:p w14:paraId="4D89BAC2" w14:textId="03537D44" w:rsidR="00EB19E9" w:rsidRDefault="00EB19E9" w:rsidP="00760BE6">
      <w:pPr>
        <w:pStyle w:val="ListParagraph"/>
        <w:numPr>
          <w:ilvl w:val="0"/>
          <w:numId w:val="21"/>
        </w:numPr>
      </w:pPr>
      <w:r>
        <w:t xml:space="preserve">actions or decisions of </w:t>
      </w:r>
      <w:r w:rsidR="000B3190">
        <w:t>the Commission under the Child Safe Standards which are not listed in the table above, including a decision by the Commission to request information or documents</w:t>
      </w:r>
      <w:r w:rsidR="003107FA">
        <w:t>.</w:t>
      </w:r>
      <w:r w:rsidR="000B3190">
        <w:t xml:space="preserve"> </w:t>
      </w:r>
    </w:p>
    <w:p w14:paraId="37CE7194" w14:textId="77777777" w:rsidR="00EB19E9" w:rsidRPr="00AE2253" w:rsidRDefault="00EB19E9" w:rsidP="00760BE6">
      <w:r>
        <w:t xml:space="preserve">You are welcome to discuss your options with the Commission if internal review of a decision by the Commission is not available. </w:t>
      </w:r>
    </w:p>
    <w:p w14:paraId="05E81116" w14:textId="77777777" w:rsidR="00EB19E9" w:rsidRPr="00495BF4" w:rsidRDefault="00EB19E9" w:rsidP="00760BE6">
      <w:pPr>
        <w:pStyle w:val="Heading1"/>
      </w:pPr>
      <w:r w:rsidRPr="00495BF4">
        <w:t>How to apply for review</w:t>
      </w:r>
    </w:p>
    <w:p w14:paraId="32E4360F" w14:textId="75D73C65" w:rsidR="00EB19E9" w:rsidRDefault="00EB19E9" w:rsidP="00760BE6">
      <w:pPr>
        <w:rPr>
          <w:b/>
        </w:rPr>
      </w:pPr>
      <w:r w:rsidRPr="00EB07C9">
        <w:t xml:space="preserve">An application for review </w:t>
      </w:r>
      <w:r>
        <w:t xml:space="preserve">can be made by filling out </w:t>
      </w:r>
      <w:r w:rsidRPr="00EB07C9">
        <w:t xml:space="preserve">the </w:t>
      </w:r>
      <w:hyperlink r:id="rId11" w:anchor="RCSInfo16" w:history="1">
        <w:r w:rsidRPr="00536A43">
          <w:rPr>
            <w:rStyle w:val="Hyperlink"/>
            <w:rFonts w:cstheme="minorHAnsi"/>
            <w:b/>
          </w:rPr>
          <w:t>Application for Internal Review Form</w:t>
        </w:r>
      </w:hyperlink>
      <w:r>
        <w:t>, which</w:t>
      </w:r>
      <w:r w:rsidRPr="0076120D">
        <w:t xml:space="preserve"> </w:t>
      </w:r>
      <w:r>
        <w:t xml:space="preserve">can be </w:t>
      </w:r>
      <w:hyperlink r:id="rId12" w:anchor="RCSInfo16" w:history="1">
        <w:r w:rsidRPr="00536A43">
          <w:rPr>
            <w:rStyle w:val="Hyperlink"/>
            <w:rFonts w:cstheme="minorHAnsi"/>
          </w:rPr>
          <w:t>downloaded from here</w:t>
        </w:r>
      </w:hyperlink>
      <w:r w:rsidRPr="00324016">
        <w:t>.</w:t>
      </w:r>
      <w:r>
        <w:rPr>
          <w:b/>
        </w:rPr>
        <w:t xml:space="preserve"> </w:t>
      </w:r>
    </w:p>
    <w:p w14:paraId="77FAB8B5" w14:textId="77777777" w:rsidR="00EB19E9" w:rsidRDefault="00EB19E9" w:rsidP="00760BE6">
      <w:r w:rsidRPr="00324016">
        <w:lastRenderedPageBreak/>
        <w:t>I</w:t>
      </w:r>
      <w:r w:rsidRPr="0076120D">
        <w:t>f</w:t>
      </w:r>
      <w:r>
        <w:t xml:space="preserve"> you have questions about filling out the form, or need assistance to make your application, please contact the Commission. </w:t>
      </w:r>
    </w:p>
    <w:p w14:paraId="688D0118" w14:textId="77777777" w:rsidR="00EB19E9" w:rsidRDefault="00EB19E9" w:rsidP="00760BE6">
      <w:r>
        <w:t xml:space="preserve">Completed application forms should be lodged within the timeframes listed above by emailing the Commission at this address: </w:t>
      </w:r>
      <w:hyperlink r:id="rId13" w:history="1">
        <w:r w:rsidRPr="001A190A">
          <w:rPr>
            <w:rStyle w:val="Hyperlink"/>
            <w:rFonts w:cs="Arial"/>
          </w:rPr>
          <w:t>contact@ccyp.vic.gov.au</w:t>
        </w:r>
      </w:hyperlink>
      <w:r>
        <w:t xml:space="preserve">.  </w:t>
      </w:r>
    </w:p>
    <w:p w14:paraId="046FF3FA" w14:textId="77777777" w:rsidR="00EB19E9" w:rsidRDefault="00EB19E9" w:rsidP="00760BE6">
      <w:r>
        <w:t>The Commission will accept applications out of time in exceptional circumstances only. If you</w:t>
      </w:r>
      <w:r w:rsidRPr="00EB07C9">
        <w:t xml:space="preserve"> wish to </w:t>
      </w:r>
      <w:r>
        <w:t>make an application for review</w:t>
      </w:r>
      <w:r w:rsidRPr="00EB07C9">
        <w:t xml:space="preserve"> out of time</w:t>
      </w:r>
      <w:r>
        <w:t>, you</w:t>
      </w:r>
      <w:r w:rsidRPr="00EB07C9">
        <w:t xml:space="preserve"> should </w:t>
      </w:r>
      <w:r>
        <w:t>provide written</w:t>
      </w:r>
      <w:r w:rsidRPr="00EB07C9">
        <w:t xml:space="preserve"> reasons </w:t>
      </w:r>
      <w:r>
        <w:t xml:space="preserve">in the space provided </w:t>
      </w:r>
      <w:r w:rsidRPr="00EB07C9">
        <w:t xml:space="preserve">on the </w:t>
      </w:r>
      <w:r w:rsidRPr="00324016">
        <w:t>Application for Internal Review Form</w:t>
      </w:r>
      <w:r w:rsidRPr="00EB07C9">
        <w:t>.</w:t>
      </w:r>
      <w:r>
        <w:t xml:space="preserve"> If you think you may struggle to meet any deadlines, you should contact </w:t>
      </w:r>
      <w:r w:rsidRPr="00760BE6">
        <w:t>the</w:t>
      </w:r>
      <w:r>
        <w:t xml:space="preserve"> Commission to discuss before the deadline expires.</w:t>
      </w:r>
    </w:p>
    <w:p w14:paraId="55EF73C5" w14:textId="77777777" w:rsidR="00EB19E9" w:rsidRDefault="00EB19E9" w:rsidP="00760BE6">
      <w:r>
        <w:t>You may choose to be assisted by a legal representative or support person during the internal review process. However, you are not required to have legal representation, as the internal review process is designed to be simple, accessible, fair and inexpensive.</w:t>
      </w:r>
    </w:p>
    <w:p w14:paraId="5E391E03" w14:textId="77777777" w:rsidR="00EB19E9" w:rsidRDefault="00EB19E9" w:rsidP="00760BE6">
      <w:pPr>
        <w:pStyle w:val="Heading1"/>
      </w:pPr>
      <w:r>
        <w:t>Receipt of application for review</w:t>
      </w:r>
    </w:p>
    <w:p w14:paraId="504143F0" w14:textId="77777777" w:rsidR="00EB19E9" w:rsidRDefault="00EB19E9" w:rsidP="00760BE6">
      <w:r>
        <w:t xml:space="preserve">The Commission will acknowledge receipt of your application. </w:t>
      </w:r>
    </w:p>
    <w:p w14:paraId="72D828C6" w14:textId="77777777" w:rsidR="00EB19E9" w:rsidRDefault="00EB19E9" w:rsidP="00760BE6">
      <w:r>
        <w:t>We will assess your application to confirm that it is valid by checking that it relates to a type of decision that can be reviewed, is made by a person who may seek review, and is within time.</w:t>
      </w:r>
    </w:p>
    <w:p w14:paraId="69A124EB" w14:textId="43850774" w:rsidR="00EB19E9" w:rsidRDefault="00EB19E9" w:rsidP="00760BE6">
      <w:r>
        <w:t>We will then advise you of:</w:t>
      </w:r>
    </w:p>
    <w:p w14:paraId="66124846" w14:textId="4EFAC343" w:rsidR="00EB19E9" w:rsidRPr="00324016" w:rsidRDefault="00194049" w:rsidP="00760BE6">
      <w:pPr>
        <w:pStyle w:val="ListParagraph"/>
        <w:numPr>
          <w:ilvl w:val="0"/>
          <w:numId w:val="22"/>
        </w:numPr>
      </w:pPr>
      <w:r>
        <w:t xml:space="preserve">information about </w:t>
      </w:r>
      <w:r w:rsidR="00EB19E9" w:rsidRPr="00324016">
        <w:t>the internal review process and expected timelines</w:t>
      </w:r>
    </w:p>
    <w:p w14:paraId="666B9DC3" w14:textId="77777777" w:rsidR="00EB19E9" w:rsidRPr="00324016" w:rsidRDefault="00EB19E9" w:rsidP="00760BE6">
      <w:pPr>
        <w:pStyle w:val="ListParagraph"/>
        <w:numPr>
          <w:ilvl w:val="0"/>
          <w:numId w:val="22"/>
        </w:numPr>
      </w:pPr>
      <w:r>
        <w:t xml:space="preserve">information about how to provide </w:t>
      </w:r>
      <w:r w:rsidRPr="00324016">
        <w:t>any further evidence or written submissions</w:t>
      </w:r>
    </w:p>
    <w:p w14:paraId="4990371A" w14:textId="0001EE4C" w:rsidR="00EB19E9" w:rsidRPr="00324016" w:rsidRDefault="00EB19E9" w:rsidP="00760BE6">
      <w:pPr>
        <w:pStyle w:val="ListParagraph"/>
        <w:numPr>
          <w:ilvl w:val="0"/>
          <w:numId w:val="22"/>
        </w:numPr>
      </w:pPr>
      <w:r w:rsidRPr="00324016">
        <w:t xml:space="preserve">access and assistance </w:t>
      </w:r>
      <w:r w:rsidR="004B3A2C" w:rsidRPr="00324016">
        <w:t>arrangements if</w:t>
      </w:r>
      <w:r w:rsidRPr="00324016">
        <w:t xml:space="preserve"> </w:t>
      </w:r>
      <w:r>
        <w:t>you requested support.</w:t>
      </w:r>
    </w:p>
    <w:p w14:paraId="3C9EC48D" w14:textId="77777777" w:rsidR="00EB19E9" w:rsidRPr="00F41ABB" w:rsidRDefault="00EB19E9" w:rsidP="00760BE6">
      <w:pPr>
        <w:pStyle w:val="Heading1"/>
      </w:pPr>
      <w:r>
        <w:t>T</w:t>
      </w:r>
      <w:r w:rsidRPr="00495BF4">
        <w:t xml:space="preserve">he </w:t>
      </w:r>
      <w:r>
        <w:t xml:space="preserve">internal </w:t>
      </w:r>
      <w:r w:rsidRPr="00495BF4">
        <w:t>review</w:t>
      </w:r>
      <w:r>
        <w:t xml:space="preserve"> process</w:t>
      </w:r>
    </w:p>
    <w:p w14:paraId="31E7227A" w14:textId="77777777" w:rsidR="00EB19E9" w:rsidRDefault="00EB19E9" w:rsidP="00760BE6">
      <w:r>
        <w:t>The Commission’s internal review process is summarised below. More details will be provided to Applicants once their application is received by the Commission:</w:t>
      </w:r>
    </w:p>
    <w:p w14:paraId="0B226037" w14:textId="77777777" w:rsidR="00EB19E9" w:rsidRPr="00C04426" w:rsidRDefault="00EB19E9" w:rsidP="00C04426">
      <w:pPr>
        <w:pStyle w:val="Heading2"/>
      </w:pPr>
      <w:r w:rsidRPr="00C04426">
        <w:t>Appointment of internal reviewer</w:t>
      </w:r>
    </w:p>
    <w:p w14:paraId="60B65E89" w14:textId="408D799B" w:rsidR="00EB19E9" w:rsidRPr="00EB1036" w:rsidRDefault="00EB19E9" w:rsidP="0014609F">
      <w:r>
        <w:t>The person conducting the review will be someone in the Commission who</w:t>
      </w:r>
      <w:r w:rsidR="0014609F">
        <w:t xml:space="preserve"> </w:t>
      </w:r>
      <w:r w:rsidRPr="00AE2253">
        <w:t>did not make the original decision</w:t>
      </w:r>
      <w:r>
        <w:t>.</w:t>
      </w:r>
      <w:r w:rsidRPr="00AE2253">
        <w:t xml:space="preserve"> </w:t>
      </w:r>
    </w:p>
    <w:p w14:paraId="4F558702" w14:textId="77777777" w:rsidR="00EB19E9" w:rsidRPr="00C04426" w:rsidRDefault="00EB19E9" w:rsidP="00C04426">
      <w:pPr>
        <w:pStyle w:val="Heading2"/>
      </w:pPr>
      <w:r w:rsidRPr="00C04426">
        <w:t>Opportunity to provide further evidence or written submissions</w:t>
      </w:r>
      <w:r w:rsidRPr="00C04426" w:rsidDel="00057604">
        <w:t xml:space="preserve"> </w:t>
      </w:r>
    </w:p>
    <w:p w14:paraId="1F293E61" w14:textId="77777777" w:rsidR="00EB19E9" w:rsidRDefault="00EB19E9" w:rsidP="00760BE6">
      <w:r w:rsidRPr="00953291">
        <w:t xml:space="preserve">An internal review is a </w:t>
      </w:r>
      <w:r>
        <w:t>‘</w:t>
      </w:r>
      <w:r w:rsidRPr="00953291">
        <w:t>merits review</w:t>
      </w:r>
      <w:r>
        <w:t>’ process</w:t>
      </w:r>
      <w:r w:rsidRPr="00953291">
        <w:t xml:space="preserve">. </w:t>
      </w:r>
      <w:r>
        <w:t>This means that the person conducting the review will re-make the decision. They will make what they consider to be the correct decision.</w:t>
      </w:r>
    </w:p>
    <w:p w14:paraId="0C4AE33D" w14:textId="77777777" w:rsidR="00EB19E9" w:rsidRDefault="00EB19E9" w:rsidP="00760BE6">
      <w:r>
        <w:t>They will look at what was provided, and what happened, in the original decision-making process. They will also consider any new or additional relevant evidence, information or submissions you would like to provide. You can explain why you think the original decision was not correct, and what decision you think is the correct decision.</w:t>
      </w:r>
      <w:r w:rsidRPr="00C37E8E">
        <w:t xml:space="preserve"> </w:t>
      </w:r>
    </w:p>
    <w:p w14:paraId="2FFC4007" w14:textId="77777777" w:rsidR="00EB19E9" w:rsidRDefault="00EB19E9" w:rsidP="00760BE6">
      <w:r>
        <w:t xml:space="preserve">In some circumstances, you may be able to meet with the Commission </w:t>
      </w:r>
      <w:r w:rsidRPr="00544021">
        <w:t xml:space="preserve">to explain why </w:t>
      </w:r>
      <w:r>
        <w:t xml:space="preserve">you think </w:t>
      </w:r>
      <w:r w:rsidRPr="00544021">
        <w:t xml:space="preserve">the original decision should be changed. </w:t>
      </w:r>
      <w:r>
        <w:t>The Commission will consider any request made, but a meeting is not always possible.</w:t>
      </w:r>
    </w:p>
    <w:p w14:paraId="7B310E1A" w14:textId="77777777" w:rsidR="00EB19E9" w:rsidRDefault="00EB19E9" w:rsidP="00760BE6">
      <w:pPr>
        <w:rPr>
          <w:szCs w:val="22"/>
        </w:rPr>
      </w:pPr>
      <w:r>
        <w:lastRenderedPageBreak/>
        <w:t>The Commission</w:t>
      </w:r>
      <w:r w:rsidRPr="007C00D0">
        <w:t xml:space="preserve"> </w:t>
      </w:r>
      <w:r>
        <w:t xml:space="preserve">will advise you of the date when you need to provide any new evidence, information and submissions. You will need to make sure any new material provided to the Commission is </w:t>
      </w:r>
      <w:r w:rsidRPr="00FE6DCB">
        <w:t>clear and legible.</w:t>
      </w:r>
      <w:r w:rsidRPr="00FA5E19">
        <w:rPr>
          <w:szCs w:val="22"/>
        </w:rPr>
        <w:t xml:space="preserve"> </w:t>
      </w:r>
    </w:p>
    <w:p w14:paraId="0848328D" w14:textId="7F09BE60" w:rsidR="00B35E24" w:rsidRPr="00B35E24" w:rsidRDefault="00EB19E9" w:rsidP="00760BE6">
      <w:r>
        <w:t>T</w:t>
      </w:r>
      <w:r w:rsidRPr="00FA5E19">
        <w:t xml:space="preserve">he Commission </w:t>
      </w:r>
      <w:r w:rsidRPr="00AE2253">
        <w:t>may</w:t>
      </w:r>
      <w:r w:rsidRPr="00FA5E19">
        <w:t xml:space="preserve"> contact </w:t>
      </w:r>
      <w:r>
        <w:t xml:space="preserve">you </w:t>
      </w:r>
      <w:r w:rsidRPr="00FA5E19">
        <w:t xml:space="preserve">to </w:t>
      </w:r>
      <w:r>
        <w:t xml:space="preserve">ask questions or seek clarification of any matters before the </w:t>
      </w:r>
      <w:r w:rsidRPr="00B35E24">
        <w:t xml:space="preserve">person conducting the review </w:t>
      </w:r>
      <w:r>
        <w:t>makes their decision</w:t>
      </w:r>
      <w:r w:rsidR="00B35E24">
        <w:t>.</w:t>
      </w:r>
    </w:p>
    <w:p w14:paraId="54C20565" w14:textId="7971FA90" w:rsidR="00EB19E9" w:rsidRPr="00B35E24" w:rsidRDefault="00EB19E9" w:rsidP="00ED3295">
      <w:pPr>
        <w:pStyle w:val="Heading2"/>
      </w:pPr>
      <w:r w:rsidRPr="00B35E24">
        <w:t>Making the internal review decision</w:t>
      </w:r>
    </w:p>
    <w:p w14:paraId="3255C98F" w14:textId="77777777" w:rsidR="00EB19E9" w:rsidRPr="00ED3B00" w:rsidRDefault="00EB19E9" w:rsidP="00760BE6">
      <w:pPr>
        <w:rPr>
          <w:rFonts w:cs="Arial"/>
        </w:rPr>
      </w:pPr>
      <w:r w:rsidRPr="00FA5E19">
        <w:rPr>
          <w:rFonts w:eastAsiaTheme="majorEastAsia"/>
        </w:rPr>
        <w:t xml:space="preserve">After considering </w:t>
      </w:r>
      <w:r w:rsidRPr="00FA5E19">
        <w:t>all relevant</w:t>
      </w:r>
      <w:r w:rsidRPr="00FA5E19">
        <w:rPr>
          <w:rFonts w:eastAsiaTheme="majorEastAsia"/>
        </w:rPr>
        <w:t xml:space="preserve"> materials and any </w:t>
      </w:r>
      <w:r w:rsidRPr="00FA5E19">
        <w:t>submissions made by</w:t>
      </w:r>
      <w:r w:rsidRPr="00FA5E19">
        <w:rPr>
          <w:rFonts w:eastAsiaTheme="majorEastAsia"/>
        </w:rPr>
        <w:t xml:space="preserve"> the </w:t>
      </w:r>
      <w:r w:rsidRPr="00FA5E19">
        <w:t>A</w:t>
      </w:r>
      <w:r w:rsidRPr="00FA5E19">
        <w:rPr>
          <w:rFonts w:eastAsiaTheme="majorEastAsia"/>
        </w:rPr>
        <w:t xml:space="preserve">pplicant, the </w:t>
      </w:r>
      <w:r>
        <w:rPr>
          <w:rFonts w:cs="Arial"/>
        </w:rPr>
        <w:t xml:space="preserve">person conducting the review </w:t>
      </w:r>
      <w:r w:rsidRPr="00FA5E19">
        <w:rPr>
          <w:rFonts w:eastAsiaTheme="majorEastAsia"/>
        </w:rPr>
        <w:t>will make one of the following decisions:</w:t>
      </w:r>
    </w:p>
    <w:p w14:paraId="202252EF" w14:textId="77777777" w:rsidR="00EB19E9" w:rsidRDefault="00EB19E9" w:rsidP="00760BE6">
      <w:pPr>
        <w:pStyle w:val="ListParagraph"/>
        <w:numPr>
          <w:ilvl w:val="0"/>
          <w:numId w:val="23"/>
        </w:numPr>
      </w:pPr>
      <w:r>
        <w:t>confirm the original decision</w:t>
      </w:r>
    </w:p>
    <w:p w14:paraId="5FD46873" w14:textId="77777777" w:rsidR="00EB19E9" w:rsidRDefault="00EB19E9" w:rsidP="00760BE6">
      <w:pPr>
        <w:pStyle w:val="ListParagraph"/>
        <w:numPr>
          <w:ilvl w:val="0"/>
          <w:numId w:val="23"/>
        </w:numPr>
      </w:pPr>
      <w:r>
        <w:t>confirm the original decision, but change the reasons for that decision, or</w:t>
      </w:r>
    </w:p>
    <w:p w14:paraId="72B7E482" w14:textId="77777777" w:rsidR="00EB19E9" w:rsidRDefault="00EB19E9" w:rsidP="00760BE6">
      <w:pPr>
        <w:pStyle w:val="ListParagraph"/>
        <w:numPr>
          <w:ilvl w:val="0"/>
          <w:numId w:val="23"/>
        </w:numPr>
      </w:pPr>
      <w:r>
        <w:t>make a different decision.</w:t>
      </w:r>
    </w:p>
    <w:p w14:paraId="13C63C2D" w14:textId="77777777" w:rsidR="00EB19E9" w:rsidRDefault="00EB19E9" w:rsidP="00760BE6">
      <w:r w:rsidRPr="008E084E">
        <w:t xml:space="preserve">The Commission will </w:t>
      </w:r>
      <w:r>
        <w:t xml:space="preserve">notify you </w:t>
      </w:r>
      <w:r w:rsidRPr="008E084E">
        <w:t xml:space="preserve">of the </w:t>
      </w:r>
      <w:r>
        <w:t xml:space="preserve">internal review </w:t>
      </w:r>
      <w:r w:rsidRPr="008E084E">
        <w:t xml:space="preserve">decision. </w:t>
      </w:r>
    </w:p>
    <w:p w14:paraId="36FF4205" w14:textId="77777777" w:rsidR="00EB19E9" w:rsidRDefault="00EB19E9" w:rsidP="00760BE6">
      <w:pPr>
        <w:pStyle w:val="Heading1"/>
      </w:pPr>
      <w:r w:rsidRPr="00495BF4">
        <w:t xml:space="preserve">What happens if I am unhappy with the </w:t>
      </w:r>
      <w:r>
        <w:t xml:space="preserve">decision of the </w:t>
      </w:r>
      <w:r w:rsidRPr="00495BF4">
        <w:t>internal review</w:t>
      </w:r>
      <w:r>
        <w:t>er</w:t>
      </w:r>
    </w:p>
    <w:p w14:paraId="79949214" w14:textId="77777777" w:rsidR="00EB19E9" w:rsidRDefault="00EB19E9" w:rsidP="00760BE6">
      <w:r>
        <w:t>S</w:t>
      </w:r>
      <w:r w:rsidRPr="00D25147">
        <w:t>ome</w:t>
      </w:r>
      <w:r>
        <w:t>, but not all,</w:t>
      </w:r>
      <w:r w:rsidRPr="00D25147">
        <w:t xml:space="preserve"> decisions </w:t>
      </w:r>
      <w:r>
        <w:t xml:space="preserve">made </w:t>
      </w:r>
      <w:r w:rsidRPr="00D25147">
        <w:t>by the Commission’s internal review</w:t>
      </w:r>
      <w:r>
        <w:t>ers</w:t>
      </w:r>
      <w:r w:rsidRPr="00D25147">
        <w:t xml:space="preserve"> </w:t>
      </w:r>
      <w:r>
        <w:t>can be further reviewed</w:t>
      </w:r>
      <w:r w:rsidRPr="00D25147">
        <w:t xml:space="preserve"> by</w:t>
      </w:r>
      <w:r>
        <w:t xml:space="preserve"> the Victorian Civil and Administrative Tribunal</w:t>
      </w:r>
      <w:r w:rsidRPr="00D25147">
        <w:t xml:space="preserve"> </w:t>
      </w:r>
      <w:r>
        <w:t>(</w:t>
      </w:r>
      <w:r w:rsidRPr="00D25147">
        <w:t>VCAT</w:t>
      </w:r>
      <w:r>
        <w:t xml:space="preserve">). </w:t>
      </w:r>
    </w:p>
    <w:p w14:paraId="53B5086B" w14:textId="1EBF51EA" w:rsidR="00EB19E9" w:rsidRDefault="00EB19E9" w:rsidP="00760BE6">
      <w:r>
        <w:t xml:space="preserve">The </w:t>
      </w:r>
      <w:r w:rsidR="0014660A">
        <w:t xml:space="preserve">CWS </w:t>
      </w:r>
      <w:r>
        <w:t>Act requires that you must have first completed the Commission’s internal review process before you apply to VCAT for review.</w:t>
      </w:r>
    </w:p>
    <w:p w14:paraId="6310D426" w14:textId="77777777" w:rsidR="00EB19E9" w:rsidRDefault="00EB19E9" w:rsidP="007B39C4">
      <w:pPr>
        <w:keepNext/>
        <w:spacing w:after="120"/>
      </w:pPr>
      <w:r>
        <w:t>If you are not satisfied with the Commission’s internal review decision, the following can be further reviewed by VCAT:</w:t>
      </w:r>
    </w:p>
    <w:tbl>
      <w:tblPr>
        <w:tblStyle w:val="TableGrid"/>
        <w:tblW w:w="0" w:type="auto"/>
        <w:tblCellMar>
          <w:top w:w="113" w:type="dxa"/>
          <w:bottom w:w="113" w:type="dxa"/>
        </w:tblCellMar>
        <w:tblLook w:val="04A0" w:firstRow="1" w:lastRow="0" w:firstColumn="1" w:lastColumn="0" w:noHBand="0" w:noVBand="1"/>
      </w:tblPr>
      <w:tblGrid>
        <w:gridCol w:w="1345"/>
        <w:gridCol w:w="3602"/>
        <w:gridCol w:w="2772"/>
        <w:gridCol w:w="2193"/>
      </w:tblGrid>
      <w:tr w:rsidR="00C04426" w14:paraId="69EF477A" w14:textId="77777777" w:rsidTr="007B3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Borders>
              <w:left w:val="single" w:sz="4" w:space="0" w:color="0081C6" w:themeColor="accent1"/>
              <w:bottom w:val="single" w:sz="4" w:space="0" w:color="494A4C" w:themeColor="accent6" w:themeShade="80"/>
            </w:tcBorders>
          </w:tcPr>
          <w:p w14:paraId="161E3200" w14:textId="77777777" w:rsidR="00EB19E9" w:rsidRPr="00811261" w:rsidRDefault="00EB19E9" w:rsidP="007B39C4">
            <w:pPr>
              <w:pStyle w:val="CCYPTableHeader"/>
              <w:keepNext/>
              <w:spacing w:before="0"/>
            </w:pPr>
            <w:r>
              <w:t>Section</w:t>
            </w:r>
          </w:p>
        </w:tc>
        <w:tc>
          <w:tcPr>
            <w:tcW w:w="3709" w:type="dxa"/>
            <w:tcBorders>
              <w:top w:val="nil"/>
              <w:bottom w:val="single" w:sz="4" w:space="0" w:color="494A4C" w:themeColor="accent6" w:themeShade="80"/>
            </w:tcBorders>
          </w:tcPr>
          <w:p w14:paraId="1F70DAB5" w14:textId="77777777" w:rsidR="00EB19E9" w:rsidRPr="00811261" w:rsidRDefault="00EB19E9" w:rsidP="007B39C4">
            <w:pPr>
              <w:pStyle w:val="CCYPTableHeader"/>
              <w:keepNext/>
              <w:spacing w:before="0"/>
              <w:cnfStyle w:val="100000000000" w:firstRow="1" w:lastRow="0" w:firstColumn="0" w:lastColumn="0" w:oddVBand="0" w:evenVBand="0" w:oddHBand="0" w:evenHBand="0" w:firstRowFirstColumn="0" w:firstRowLastColumn="0" w:lastRowFirstColumn="0" w:lastRowLastColumn="0"/>
            </w:pPr>
            <w:r w:rsidRPr="00811261">
              <w:t>Type of reviewable decision</w:t>
            </w:r>
          </w:p>
        </w:tc>
        <w:tc>
          <w:tcPr>
            <w:tcW w:w="2835" w:type="dxa"/>
            <w:tcBorders>
              <w:top w:val="nil"/>
              <w:bottom w:val="single" w:sz="4" w:space="0" w:color="494A4C" w:themeColor="accent6" w:themeShade="80"/>
            </w:tcBorders>
          </w:tcPr>
          <w:p w14:paraId="478307C7" w14:textId="77777777" w:rsidR="00EB19E9" w:rsidRPr="00811261" w:rsidRDefault="00EB19E9" w:rsidP="007B39C4">
            <w:pPr>
              <w:pStyle w:val="CCYPTableHeader"/>
              <w:keepNext/>
              <w:spacing w:before="0"/>
              <w:cnfStyle w:val="100000000000" w:firstRow="1" w:lastRow="0" w:firstColumn="0" w:lastColumn="0" w:oddVBand="0" w:evenVBand="0" w:oddHBand="0" w:evenHBand="0" w:firstRowFirstColumn="0" w:firstRowLastColumn="0" w:lastRowFirstColumn="0" w:lastRowLastColumn="0"/>
            </w:pPr>
            <w:r w:rsidRPr="00811261">
              <w:t>Who may seek review</w:t>
            </w:r>
          </w:p>
        </w:tc>
        <w:tc>
          <w:tcPr>
            <w:tcW w:w="2233" w:type="dxa"/>
            <w:tcBorders>
              <w:top w:val="nil"/>
              <w:bottom w:val="single" w:sz="4" w:space="0" w:color="494A4C" w:themeColor="accent6" w:themeShade="80"/>
              <w:right w:val="single" w:sz="4" w:space="0" w:color="0081C6" w:themeColor="accent1"/>
            </w:tcBorders>
          </w:tcPr>
          <w:p w14:paraId="08CE35B6" w14:textId="77777777" w:rsidR="00EB19E9" w:rsidRPr="00811261" w:rsidRDefault="00EB19E9" w:rsidP="007B39C4">
            <w:pPr>
              <w:pStyle w:val="CCYPTableHeader"/>
              <w:keepNext/>
              <w:spacing w:before="0"/>
              <w:cnfStyle w:val="100000000000" w:firstRow="1" w:lastRow="0" w:firstColumn="0" w:lastColumn="0" w:oddVBand="0" w:evenVBand="0" w:oddHBand="0" w:evenHBand="0" w:firstRowFirstColumn="0" w:firstRowLastColumn="0" w:lastRowFirstColumn="0" w:lastRowLastColumn="0"/>
            </w:pPr>
            <w:r>
              <w:t>Deadline to lodge application with VCAT</w:t>
            </w:r>
          </w:p>
        </w:tc>
      </w:tr>
      <w:tr w:rsidR="00C04426" w14:paraId="26B73B87" w14:textId="77777777" w:rsidTr="002F161B">
        <w:tc>
          <w:tcPr>
            <w:cnfStyle w:val="001000000000" w:firstRow="0" w:lastRow="0" w:firstColumn="1" w:lastColumn="0" w:oddVBand="0" w:evenVBand="0" w:oddHBand="0" w:evenHBand="0" w:firstRowFirstColumn="0" w:firstRowLastColumn="0" w:lastRowFirstColumn="0" w:lastRowLastColumn="0"/>
            <w:tcW w:w="1361" w:type="dxa"/>
            <w:tcBorders>
              <w:left w:val="single" w:sz="4" w:space="0" w:color="494A4C" w:themeColor="accent6" w:themeShade="80"/>
            </w:tcBorders>
            <w:shd w:val="clear" w:color="auto" w:fill="E6F2F9"/>
          </w:tcPr>
          <w:p w14:paraId="1B9614A6" w14:textId="77777777" w:rsidR="00EB19E9" w:rsidRPr="00FA46A3" w:rsidRDefault="00EB19E9" w:rsidP="00C04426">
            <w:pPr>
              <w:pStyle w:val="CCYPTableText"/>
              <w:spacing w:before="0"/>
              <w:rPr>
                <w:b/>
                <w:bCs/>
                <w:color w:val="auto"/>
              </w:rPr>
            </w:pPr>
            <w:r w:rsidRPr="00FA46A3">
              <w:rPr>
                <w:b/>
                <w:bCs/>
                <w:color w:val="auto"/>
              </w:rPr>
              <w:t>s16ZJ</w:t>
            </w:r>
          </w:p>
        </w:tc>
        <w:tc>
          <w:tcPr>
            <w:tcW w:w="3709" w:type="dxa"/>
            <w:tcBorders>
              <w:top w:val="single" w:sz="4" w:space="0" w:color="494A4C" w:themeColor="accent6" w:themeShade="80"/>
              <w:bottom w:val="single" w:sz="4" w:space="0" w:color="494A4C" w:themeColor="accent6" w:themeShade="80"/>
            </w:tcBorders>
            <w:shd w:val="clear" w:color="auto" w:fill="auto"/>
          </w:tcPr>
          <w:p w14:paraId="67A2EB69" w14:textId="77777777" w:rsidR="00EB19E9"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Finding made by the Commission that an employee has committed reportable conduct under the Reportable Conduct Scheme</w:t>
            </w:r>
          </w:p>
        </w:tc>
        <w:tc>
          <w:tcPr>
            <w:tcW w:w="2835" w:type="dxa"/>
            <w:tcBorders>
              <w:top w:val="single" w:sz="4" w:space="0" w:color="494A4C" w:themeColor="accent6" w:themeShade="80"/>
              <w:bottom w:val="single" w:sz="4" w:space="0" w:color="494A4C" w:themeColor="accent6" w:themeShade="80"/>
            </w:tcBorders>
            <w:shd w:val="clear" w:color="auto" w:fill="auto"/>
          </w:tcPr>
          <w:p w14:paraId="702E0371" w14:textId="2C378DF3" w:rsidR="00EB19E9"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The subject of allegation (i</w:t>
            </w:r>
            <w:r w:rsidR="00FA46A3">
              <w:t>.</w:t>
            </w:r>
            <w:r>
              <w:t>e</w:t>
            </w:r>
            <w:r w:rsidR="00FA46A3">
              <w:t>.</w:t>
            </w:r>
            <w:r>
              <w:t>: the person about whom the findings were made)</w:t>
            </w:r>
          </w:p>
        </w:tc>
        <w:tc>
          <w:tcPr>
            <w:tcW w:w="2233" w:type="dxa"/>
            <w:tcBorders>
              <w:top w:val="single" w:sz="4" w:space="0" w:color="494A4C" w:themeColor="accent6" w:themeShade="80"/>
              <w:bottom w:val="single" w:sz="4" w:space="0" w:color="494A4C" w:themeColor="accent6" w:themeShade="80"/>
              <w:right w:val="single" w:sz="4" w:space="0" w:color="494A4C" w:themeColor="accent6" w:themeShade="80"/>
            </w:tcBorders>
            <w:shd w:val="clear" w:color="auto" w:fill="auto"/>
          </w:tcPr>
          <w:p w14:paraId="30470043" w14:textId="77777777" w:rsidR="00EB19E9"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r w:rsidRPr="00D86607">
              <w:t>28 days</w:t>
            </w:r>
          </w:p>
          <w:p w14:paraId="2EE1C7B5" w14:textId="77777777" w:rsidR="00EB19E9" w:rsidRPr="00D86607"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p>
        </w:tc>
      </w:tr>
      <w:tr w:rsidR="00C04426" w14:paraId="719D6879" w14:textId="77777777" w:rsidTr="002F161B">
        <w:tc>
          <w:tcPr>
            <w:cnfStyle w:val="001000000000" w:firstRow="0" w:lastRow="0" w:firstColumn="1" w:lastColumn="0" w:oddVBand="0" w:evenVBand="0" w:oddHBand="0" w:evenHBand="0" w:firstRowFirstColumn="0" w:firstRowLastColumn="0" w:lastRowFirstColumn="0" w:lastRowLastColumn="0"/>
            <w:tcW w:w="1361" w:type="dxa"/>
            <w:tcBorders>
              <w:left w:val="single" w:sz="4" w:space="0" w:color="494A4C" w:themeColor="accent6" w:themeShade="80"/>
            </w:tcBorders>
            <w:shd w:val="clear" w:color="auto" w:fill="E6F2F9"/>
          </w:tcPr>
          <w:p w14:paraId="5E737C8A" w14:textId="77777777" w:rsidR="00EB19E9" w:rsidRPr="00FA46A3" w:rsidRDefault="00EB19E9" w:rsidP="00C04426">
            <w:pPr>
              <w:pStyle w:val="CCYPTableText"/>
              <w:spacing w:before="0"/>
              <w:rPr>
                <w:b/>
                <w:bCs/>
                <w:color w:val="auto"/>
              </w:rPr>
            </w:pPr>
            <w:r w:rsidRPr="00FA46A3">
              <w:rPr>
                <w:b/>
                <w:bCs/>
                <w:color w:val="auto"/>
              </w:rPr>
              <w:t>s41J</w:t>
            </w:r>
          </w:p>
        </w:tc>
        <w:tc>
          <w:tcPr>
            <w:tcW w:w="3709" w:type="dxa"/>
            <w:tcBorders>
              <w:top w:val="single" w:sz="4" w:space="0" w:color="494A4C" w:themeColor="accent6" w:themeShade="80"/>
              <w:bottom w:val="single" w:sz="4" w:space="0" w:color="494A4C" w:themeColor="accent6" w:themeShade="80"/>
            </w:tcBorders>
            <w:shd w:val="clear" w:color="auto" w:fill="auto"/>
          </w:tcPr>
          <w:p w14:paraId="0F7D9373" w14:textId="77777777" w:rsidR="00EB19E9"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Decision made by the Commission to issue a notice to comply under the Child Safe Standards</w:t>
            </w:r>
          </w:p>
        </w:tc>
        <w:tc>
          <w:tcPr>
            <w:tcW w:w="2835" w:type="dxa"/>
            <w:tcBorders>
              <w:top w:val="single" w:sz="4" w:space="0" w:color="494A4C" w:themeColor="accent6" w:themeShade="80"/>
              <w:bottom w:val="single" w:sz="4" w:space="0" w:color="494A4C" w:themeColor="accent6" w:themeShade="80"/>
            </w:tcBorders>
            <w:shd w:val="clear" w:color="auto" w:fill="auto"/>
          </w:tcPr>
          <w:p w14:paraId="5F8E6A08" w14:textId="77777777" w:rsidR="00EB19E9"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The organisation to which the notice was issued</w:t>
            </w:r>
          </w:p>
        </w:tc>
        <w:tc>
          <w:tcPr>
            <w:tcW w:w="2233" w:type="dxa"/>
            <w:tcBorders>
              <w:top w:val="single" w:sz="4" w:space="0" w:color="494A4C" w:themeColor="accent6" w:themeShade="80"/>
              <w:bottom w:val="single" w:sz="4" w:space="0" w:color="494A4C" w:themeColor="accent6" w:themeShade="80"/>
              <w:right w:val="single" w:sz="4" w:space="0" w:color="494A4C" w:themeColor="accent6" w:themeShade="80"/>
            </w:tcBorders>
            <w:shd w:val="clear" w:color="auto" w:fill="auto"/>
          </w:tcPr>
          <w:p w14:paraId="7586AB24" w14:textId="77777777" w:rsidR="00EB19E9"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28</w:t>
            </w:r>
            <w:r w:rsidRPr="00D86607">
              <w:t xml:space="preserve"> days</w:t>
            </w:r>
          </w:p>
          <w:p w14:paraId="4A60760B" w14:textId="77777777" w:rsidR="00EB19E9" w:rsidRPr="00D86607" w:rsidRDefault="00EB19E9" w:rsidP="00C04426">
            <w:pPr>
              <w:pStyle w:val="CCYPTableText"/>
              <w:spacing w:before="0"/>
              <w:cnfStyle w:val="000000000000" w:firstRow="0" w:lastRow="0" w:firstColumn="0" w:lastColumn="0" w:oddVBand="0" w:evenVBand="0" w:oddHBand="0" w:evenHBand="0" w:firstRowFirstColumn="0" w:firstRowLastColumn="0" w:lastRowFirstColumn="0" w:lastRowLastColumn="0"/>
            </w:pPr>
          </w:p>
        </w:tc>
      </w:tr>
      <w:tr w:rsidR="00743C57" w14:paraId="68B5DF3E" w14:textId="77777777" w:rsidTr="00ED3295">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494A4C" w:themeColor="accent6" w:themeShade="80"/>
              <w:bottom w:val="single" w:sz="4" w:space="0" w:color="494A4C" w:themeColor="accent6" w:themeShade="80"/>
            </w:tcBorders>
            <w:shd w:val="clear" w:color="auto" w:fill="E6F2F9"/>
          </w:tcPr>
          <w:p w14:paraId="4FDA748F" w14:textId="0E675621" w:rsidR="00743C57" w:rsidRPr="00FA46A3" w:rsidRDefault="00743C57" w:rsidP="00C04426">
            <w:pPr>
              <w:pStyle w:val="CCYPTableText"/>
              <w:spacing w:before="0"/>
              <w:rPr>
                <w:b/>
                <w:bCs/>
              </w:rPr>
            </w:pPr>
            <w:r w:rsidRPr="008348A7">
              <w:rPr>
                <w:b/>
                <w:bCs/>
                <w:color w:val="auto"/>
              </w:rPr>
              <w:t>s41J</w:t>
            </w:r>
          </w:p>
        </w:tc>
        <w:tc>
          <w:tcPr>
            <w:tcW w:w="0" w:type="dxa"/>
            <w:tcBorders>
              <w:top w:val="single" w:sz="4" w:space="0" w:color="494A4C" w:themeColor="accent6" w:themeShade="80"/>
              <w:bottom w:val="single" w:sz="4" w:space="0" w:color="494A4C" w:themeColor="accent6" w:themeShade="80"/>
            </w:tcBorders>
            <w:shd w:val="clear" w:color="auto" w:fill="FFFFFF" w:themeFill="background1"/>
          </w:tcPr>
          <w:p w14:paraId="0AB66918" w14:textId="6D2043F4" w:rsidR="00743C57" w:rsidRDefault="00743C57"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Decision made by the Commission to publish information under s 36I regarding non-compliance with the Child Safe Standards</w:t>
            </w:r>
          </w:p>
        </w:tc>
        <w:tc>
          <w:tcPr>
            <w:tcW w:w="0" w:type="dxa"/>
            <w:tcBorders>
              <w:top w:val="single" w:sz="4" w:space="0" w:color="494A4C" w:themeColor="accent6" w:themeShade="80"/>
              <w:bottom w:val="single" w:sz="4" w:space="0" w:color="494A4C" w:themeColor="accent6" w:themeShade="80"/>
            </w:tcBorders>
            <w:shd w:val="clear" w:color="auto" w:fill="FFFFFF" w:themeFill="background1"/>
          </w:tcPr>
          <w:p w14:paraId="12EA7AB7" w14:textId="18A3160B" w:rsidR="00743C57" w:rsidRDefault="00743C57"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 xml:space="preserve">The </w:t>
            </w:r>
            <w:r w:rsidR="00B35E24">
              <w:t xml:space="preserve">subject of publishing (i.e. the non-compliant organisation) </w:t>
            </w:r>
          </w:p>
        </w:tc>
        <w:tc>
          <w:tcPr>
            <w:tcW w:w="0" w:type="dxa"/>
            <w:tcBorders>
              <w:top w:val="single" w:sz="4" w:space="0" w:color="494A4C" w:themeColor="accent6" w:themeShade="80"/>
              <w:bottom w:val="single" w:sz="4" w:space="0" w:color="494A4C" w:themeColor="accent6" w:themeShade="80"/>
              <w:right w:val="single" w:sz="4" w:space="0" w:color="494A4C" w:themeColor="accent6" w:themeShade="80"/>
            </w:tcBorders>
            <w:shd w:val="clear" w:color="auto" w:fill="FFFFFF" w:themeFill="background1"/>
          </w:tcPr>
          <w:p w14:paraId="48726C69" w14:textId="165971C7" w:rsidR="00743C57" w:rsidRDefault="00743C57" w:rsidP="00C04426">
            <w:pPr>
              <w:pStyle w:val="CCYPTableText"/>
              <w:spacing w:before="0"/>
              <w:cnfStyle w:val="000000000000" w:firstRow="0" w:lastRow="0" w:firstColumn="0" w:lastColumn="0" w:oddVBand="0" w:evenVBand="0" w:oddHBand="0" w:evenHBand="0" w:firstRowFirstColumn="0" w:firstRowLastColumn="0" w:lastRowFirstColumn="0" w:lastRowLastColumn="0"/>
            </w:pPr>
            <w:r>
              <w:t>28 days</w:t>
            </w:r>
          </w:p>
        </w:tc>
      </w:tr>
    </w:tbl>
    <w:p w14:paraId="3EBDDA0D" w14:textId="77777777" w:rsidR="00EB19E9" w:rsidRDefault="00EB19E9" w:rsidP="007B39C4">
      <w:pPr>
        <w:spacing w:before="240"/>
      </w:pPr>
      <w:r>
        <w:t xml:space="preserve">The 28-day period for making an application for review by VCAT starts from the later of: </w:t>
      </w:r>
    </w:p>
    <w:p w14:paraId="1462F460" w14:textId="77777777" w:rsidR="00EB19E9" w:rsidRPr="00324016" w:rsidRDefault="00EB19E9" w:rsidP="00760BE6">
      <w:pPr>
        <w:pStyle w:val="ListParagraph"/>
        <w:numPr>
          <w:ilvl w:val="0"/>
          <w:numId w:val="24"/>
        </w:numPr>
        <w:rPr>
          <w:rFonts w:cs="Arial"/>
        </w:rPr>
      </w:pPr>
      <w:r>
        <w:lastRenderedPageBreak/>
        <w:t xml:space="preserve">the date of the internal review decision, or </w:t>
      </w:r>
    </w:p>
    <w:p w14:paraId="3345BD93" w14:textId="77777777" w:rsidR="00EB19E9" w:rsidRDefault="00EB19E9" w:rsidP="00760BE6">
      <w:pPr>
        <w:pStyle w:val="ListParagraph"/>
        <w:numPr>
          <w:ilvl w:val="0"/>
          <w:numId w:val="24"/>
        </w:numPr>
        <w:rPr>
          <w:rFonts w:cs="Arial"/>
        </w:rPr>
      </w:pPr>
      <w:r>
        <w:t xml:space="preserve">the date on which a statement of reasons is given under the </w:t>
      </w:r>
      <w:r w:rsidRPr="00544021">
        <w:rPr>
          <w:rFonts w:cs="Arial"/>
          <w:i/>
        </w:rPr>
        <w:t xml:space="preserve">Victorian Civil and Administrative Tribunal </w:t>
      </w:r>
      <w:r w:rsidRPr="00544021">
        <w:rPr>
          <w:i/>
        </w:rPr>
        <w:t>Act 19</w:t>
      </w:r>
      <w:r>
        <w:rPr>
          <w:i/>
        </w:rPr>
        <w:t>9</w:t>
      </w:r>
      <w:r w:rsidRPr="00544021">
        <w:rPr>
          <w:i/>
        </w:rPr>
        <w:t>8</w:t>
      </w:r>
      <w:r>
        <w:t xml:space="preserve"> (if reasons have not been provided with the internal review decision and are requested by the Applicant</w:t>
      </w:r>
      <w:r>
        <w:rPr>
          <w:rFonts w:cs="Arial"/>
        </w:rPr>
        <w:t>) or the date the Commission advises that a statement of reasons will not be given.</w:t>
      </w:r>
    </w:p>
    <w:p w14:paraId="15867ACF" w14:textId="0202634B" w:rsidR="00EB19E9" w:rsidRDefault="00EB19E9" w:rsidP="00760BE6">
      <w:r w:rsidRPr="00F152F9">
        <w:t xml:space="preserve">There is no </w:t>
      </w:r>
      <w:r>
        <w:t>option to seek review at VCAT of an</w:t>
      </w:r>
      <w:r w:rsidRPr="00F152F9">
        <w:t xml:space="preserve"> internal review decision</w:t>
      </w:r>
      <w:r>
        <w:t xml:space="preserve"> made</w:t>
      </w:r>
      <w:r w:rsidRPr="00F152F9">
        <w:t xml:space="preserve"> in relation to a notice to produce </w:t>
      </w:r>
      <w:r w:rsidR="00B35E24">
        <w:t xml:space="preserve">or official </w:t>
      </w:r>
      <w:r w:rsidR="00272D7B">
        <w:t>warning under</w:t>
      </w:r>
      <w:r w:rsidRPr="00F152F9">
        <w:t xml:space="preserve"> the Child Safe Standards </w:t>
      </w:r>
      <w:r>
        <w:t>or</w:t>
      </w:r>
      <w:r w:rsidRPr="00F152F9">
        <w:t xml:space="preserve"> the Reportable Conduct Scheme</w:t>
      </w:r>
      <w:r w:rsidR="00B35E24">
        <w:t>.</w:t>
      </w:r>
    </w:p>
    <w:p w14:paraId="0D1FF443" w14:textId="77777777" w:rsidR="007B39C4" w:rsidRDefault="00EB19E9" w:rsidP="00760BE6">
      <w:r>
        <w:t xml:space="preserve">For further information on seeking an external review at VCAT, the contact details are: </w:t>
      </w:r>
    </w:p>
    <w:p w14:paraId="45CC487B" w14:textId="7EA06C34" w:rsidR="00152DC1" w:rsidRDefault="00EB19E9" w:rsidP="007B39C4">
      <w:pPr>
        <w:ind w:left="720"/>
        <w:rPr>
          <w:rStyle w:val="Hyperlink"/>
        </w:rPr>
      </w:pPr>
      <w:r>
        <w:t>VCAT (Review and Regulation List)</w:t>
      </w:r>
      <w:r w:rsidR="007B39C4">
        <w:br/>
      </w:r>
      <w:r>
        <w:t>55 King St</w:t>
      </w:r>
      <w:r w:rsidR="007B39C4">
        <w:br/>
      </w:r>
      <w:r>
        <w:t xml:space="preserve">Melbourne Vic 3000 </w:t>
      </w:r>
      <w:r w:rsidR="007B39C4">
        <w:br/>
      </w:r>
      <w:r w:rsidRPr="006D217E">
        <w:t>03 9628 9755</w:t>
      </w:r>
      <w:r>
        <w:t xml:space="preserve"> or 1300 01</w:t>
      </w:r>
      <w:r w:rsidRPr="000534CE">
        <w:t>8</w:t>
      </w:r>
      <w:r>
        <w:t xml:space="preserve"> </w:t>
      </w:r>
      <w:r w:rsidRPr="000534CE">
        <w:t>228</w:t>
      </w:r>
      <w:r w:rsidR="007B39C4">
        <w:br/>
      </w:r>
      <w:hyperlink r:id="rId14" w:history="1">
        <w:r w:rsidRPr="0044198C">
          <w:rPr>
            <w:rStyle w:val="Hyperlink"/>
          </w:rPr>
          <w:t>www.vcat.vic.gov.au</w:t>
        </w:r>
      </w:hyperlink>
    </w:p>
    <w:p w14:paraId="2DCBBE97" w14:textId="6B6404EB" w:rsidR="0014609F" w:rsidRPr="0014609F" w:rsidRDefault="0014609F" w:rsidP="0014609F">
      <w:pPr>
        <w:ind w:left="426"/>
      </w:pPr>
      <w:r w:rsidRPr="008B02E7">
        <w:rPr>
          <w:rFonts w:cs="Aptos"/>
          <w:b/>
          <w:bCs/>
          <w:noProof/>
          <w:color w:val="FFFFFF"/>
          <w:sz w:val="24"/>
        </w:rPr>
        <mc:AlternateContent>
          <mc:Choice Requires="wpg">
            <w:drawing>
              <wp:anchor distT="0" distB="0" distL="114300" distR="114300" simplePos="0" relativeHeight="251659264" behindDoc="1" locked="0" layoutInCell="1" allowOverlap="1" wp14:anchorId="31DE5CCA" wp14:editId="788D6214">
                <wp:simplePos x="0" y="0"/>
                <wp:positionH relativeFrom="margin">
                  <wp:posOffset>-113720</wp:posOffset>
                </wp:positionH>
                <wp:positionV relativeFrom="paragraph">
                  <wp:posOffset>72224</wp:posOffset>
                </wp:positionV>
                <wp:extent cx="6734175" cy="6066846"/>
                <wp:effectExtent l="0" t="0" r="28575" b="10160"/>
                <wp:wrapNone/>
                <wp:docPr id="382195416" name="Group 382195416" descr="graphic element only, does not contain information" title="Background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6066846"/>
                          <a:chOff x="-1" y="0"/>
                          <a:chExt cx="6791326" cy="3931920"/>
                        </a:xfrm>
                      </wpg:grpSpPr>
                      <wps:wsp>
                        <wps:cNvPr id="1184323204" name="Round Diagonal Corner Rectangle 34"/>
                        <wps:cNvSpPr/>
                        <wps:spPr>
                          <a:xfrm flipH="1">
                            <a:off x="-1" y="0"/>
                            <a:ext cx="6791325" cy="3931920"/>
                          </a:xfrm>
                          <a:prstGeom prst="round2DiagRect">
                            <a:avLst>
                              <a:gd name="adj1" fmla="val 10764"/>
                              <a:gd name="adj2" fmla="val 0"/>
                            </a:avLst>
                          </a:prstGeom>
                          <a:noFill/>
                          <a:ln w="19050" cap="flat" cmpd="sng" algn="ctr">
                            <a:solidFill>
                              <a:srgbClr val="0081C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2504293" name="Round Diagonal Corner Rectangle 35"/>
                        <wps:cNvSpPr/>
                        <wps:spPr>
                          <a:xfrm flipH="1">
                            <a:off x="0" y="0"/>
                            <a:ext cx="6791325" cy="410210"/>
                          </a:xfrm>
                          <a:custGeom>
                            <a:avLst/>
                            <a:gdLst>
                              <a:gd name="connsiteX0" fmla="*/ 200025 w 6791325"/>
                              <a:gd name="connsiteY0" fmla="*/ 0 h 400050"/>
                              <a:gd name="connsiteX1" fmla="*/ 6791325 w 6791325"/>
                              <a:gd name="connsiteY1" fmla="*/ 0 h 400050"/>
                              <a:gd name="connsiteX2" fmla="*/ 6791325 w 6791325"/>
                              <a:gd name="connsiteY2" fmla="*/ 0 h 400050"/>
                              <a:gd name="connsiteX3" fmla="*/ 6791325 w 6791325"/>
                              <a:gd name="connsiteY3" fmla="*/ 200025 h 400050"/>
                              <a:gd name="connsiteX4" fmla="*/ 6591300 w 6791325"/>
                              <a:gd name="connsiteY4" fmla="*/ 400050 h 400050"/>
                              <a:gd name="connsiteX5" fmla="*/ 0 w 6791325"/>
                              <a:gd name="connsiteY5" fmla="*/ 400050 h 400050"/>
                              <a:gd name="connsiteX6" fmla="*/ 0 w 6791325"/>
                              <a:gd name="connsiteY6" fmla="*/ 400050 h 400050"/>
                              <a:gd name="connsiteX7" fmla="*/ 0 w 6791325"/>
                              <a:gd name="connsiteY7" fmla="*/ 200025 h 400050"/>
                              <a:gd name="connsiteX8" fmla="*/ 200025 w 6791325"/>
                              <a:gd name="connsiteY8" fmla="*/ 0 h 400050"/>
                              <a:gd name="connsiteX0" fmla="*/ 200025 w 6791325"/>
                              <a:gd name="connsiteY0" fmla="*/ 0 h 400050"/>
                              <a:gd name="connsiteX1" fmla="*/ 6791325 w 6791325"/>
                              <a:gd name="connsiteY1" fmla="*/ 0 h 400050"/>
                              <a:gd name="connsiteX2" fmla="*/ 6791325 w 6791325"/>
                              <a:gd name="connsiteY2" fmla="*/ 0 h 400050"/>
                              <a:gd name="connsiteX3" fmla="*/ 6791325 w 6791325"/>
                              <a:gd name="connsiteY3" fmla="*/ 200025 h 400050"/>
                              <a:gd name="connsiteX4" fmla="*/ 6591300 w 6791325"/>
                              <a:gd name="connsiteY4" fmla="*/ 400050 h 400050"/>
                              <a:gd name="connsiteX5" fmla="*/ 0 w 6791325"/>
                              <a:gd name="connsiteY5" fmla="*/ 400050 h 400050"/>
                              <a:gd name="connsiteX6" fmla="*/ 0 w 6791325"/>
                              <a:gd name="connsiteY6" fmla="*/ 400050 h 400050"/>
                              <a:gd name="connsiteX7" fmla="*/ 200025 w 6791325"/>
                              <a:gd name="connsiteY7" fmla="*/ 0 h 400050"/>
                              <a:gd name="connsiteX0" fmla="*/ 551935 w 7143235"/>
                              <a:gd name="connsiteY0" fmla="*/ 0 h 400050"/>
                              <a:gd name="connsiteX1" fmla="*/ 7143235 w 7143235"/>
                              <a:gd name="connsiteY1" fmla="*/ 0 h 400050"/>
                              <a:gd name="connsiteX2" fmla="*/ 7143235 w 7143235"/>
                              <a:gd name="connsiteY2" fmla="*/ 0 h 400050"/>
                              <a:gd name="connsiteX3" fmla="*/ 7143235 w 7143235"/>
                              <a:gd name="connsiteY3" fmla="*/ 200025 h 400050"/>
                              <a:gd name="connsiteX4" fmla="*/ 6943210 w 7143235"/>
                              <a:gd name="connsiteY4" fmla="*/ 400050 h 400050"/>
                              <a:gd name="connsiteX5" fmla="*/ 351910 w 7143235"/>
                              <a:gd name="connsiteY5" fmla="*/ 400050 h 400050"/>
                              <a:gd name="connsiteX6" fmla="*/ 351910 w 7143235"/>
                              <a:gd name="connsiteY6" fmla="*/ 400050 h 400050"/>
                              <a:gd name="connsiteX7" fmla="*/ 551935 w 7143235"/>
                              <a:gd name="connsiteY7" fmla="*/ 0 h 400050"/>
                              <a:gd name="connsiteX0" fmla="*/ 603906 w 7042794"/>
                              <a:gd name="connsiteY0" fmla="*/ 0 h 400050"/>
                              <a:gd name="connsiteX1" fmla="*/ 7042794 w 7042794"/>
                              <a:gd name="connsiteY1" fmla="*/ 0 h 400050"/>
                              <a:gd name="connsiteX2" fmla="*/ 7042794 w 7042794"/>
                              <a:gd name="connsiteY2" fmla="*/ 0 h 400050"/>
                              <a:gd name="connsiteX3" fmla="*/ 7042794 w 7042794"/>
                              <a:gd name="connsiteY3" fmla="*/ 200025 h 400050"/>
                              <a:gd name="connsiteX4" fmla="*/ 6842769 w 7042794"/>
                              <a:gd name="connsiteY4" fmla="*/ 400050 h 400050"/>
                              <a:gd name="connsiteX5" fmla="*/ 251469 w 7042794"/>
                              <a:gd name="connsiteY5" fmla="*/ 400050 h 400050"/>
                              <a:gd name="connsiteX6" fmla="*/ 251469 w 7042794"/>
                              <a:gd name="connsiteY6" fmla="*/ 400050 h 400050"/>
                              <a:gd name="connsiteX7" fmla="*/ 603906 w 7042794"/>
                              <a:gd name="connsiteY7" fmla="*/ 0 h 400050"/>
                              <a:gd name="connsiteX0" fmla="*/ 1104914 w 6791325"/>
                              <a:gd name="connsiteY0" fmla="*/ 0 h 409575"/>
                              <a:gd name="connsiteX1" fmla="*/ 6791325 w 6791325"/>
                              <a:gd name="connsiteY1" fmla="*/ 9525 h 409575"/>
                              <a:gd name="connsiteX2" fmla="*/ 6791325 w 6791325"/>
                              <a:gd name="connsiteY2" fmla="*/ 9525 h 409575"/>
                              <a:gd name="connsiteX3" fmla="*/ 6791325 w 6791325"/>
                              <a:gd name="connsiteY3" fmla="*/ 209550 h 409575"/>
                              <a:gd name="connsiteX4" fmla="*/ 6591300 w 6791325"/>
                              <a:gd name="connsiteY4" fmla="*/ 409575 h 409575"/>
                              <a:gd name="connsiteX5" fmla="*/ 0 w 6791325"/>
                              <a:gd name="connsiteY5" fmla="*/ 409575 h 409575"/>
                              <a:gd name="connsiteX6" fmla="*/ 0 w 6791325"/>
                              <a:gd name="connsiteY6" fmla="*/ 409575 h 409575"/>
                              <a:gd name="connsiteX7" fmla="*/ 1104914 w 6791325"/>
                              <a:gd name="connsiteY7" fmla="*/ 0 h 409575"/>
                              <a:gd name="connsiteX0" fmla="*/ 1104914 w 6791325"/>
                              <a:gd name="connsiteY0" fmla="*/ 725 h 410300"/>
                              <a:gd name="connsiteX1" fmla="*/ 6791325 w 6791325"/>
                              <a:gd name="connsiteY1" fmla="*/ 10250 h 410300"/>
                              <a:gd name="connsiteX2" fmla="*/ 6791325 w 6791325"/>
                              <a:gd name="connsiteY2" fmla="*/ 10250 h 410300"/>
                              <a:gd name="connsiteX3" fmla="*/ 6791325 w 6791325"/>
                              <a:gd name="connsiteY3" fmla="*/ 210275 h 410300"/>
                              <a:gd name="connsiteX4" fmla="*/ 6591300 w 6791325"/>
                              <a:gd name="connsiteY4" fmla="*/ 410300 h 410300"/>
                              <a:gd name="connsiteX5" fmla="*/ 0 w 6791325"/>
                              <a:gd name="connsiteY5" fmla="*/ 410300 h 410300"/>
                              <a:gd name="connsiteX6" fmla="*/ 0 w 6791325"/>
                              <a:gd name="connsiteY6" fmla="*/ 410300 h 410300"/>
                              <a:gd name="connsiteX7" fmla="*/ 1104914 w 6791325"/>
                              <a:gd name="connsiteY7" fmla="*/ 725 h 410300"/>
                              <a:gd name="connsiteX0" fmla="*/ 1104914 w 6791325"/>
                              <a:gd name="connsiteY0" fmla="*/ 30556 h 440131"/>
                              <a:gd name="connsiteX1" fmla="*/ 6791325 w 6791325"/>
                              <a:gd name="connsiteY1" fmla="*/ 40081 h 440131"/>
                              <a:gd name="connsiteX2" fmla="*/ 6791325 w 6791325"/>
                              <a:gd name="connsiteY2" fmla="*/ 40081 h 440131"/>
                              <a:gd name="connsiteX3" fmla="*/ 6791325 w 6791325"/>
                              <a:gd name="connsiteY3" fmla="*/ 240106 h 440131"/>
                              <a:gd name="connsiteX4" fmla="*/ 6591300 w 6791325"/>
                              <a:gd name="connsiteY4" fmla="*/ 440131 h 440131"/>
                              <a:gd name="connsiteX5" fmla="*/ 0 w 6791325"/>
                              <a:gd name="connsiteY5" fmla="*/ 440131 h 440131"/>
                              <a:gd name="connsiteX6" fmla="*/ 0 w 6791325"/>
                              <a:gd name="connsiteY6" fmla="*/ 440131 h 440131"/>
                              <a:gd name="connsiteX7" fmla="*/ 533400 w 6791325"/>
                              <a:gd name="connsiteY7" fmla="*/ 29831 h 440131"/>
                              <a:gd name="connsiteX8" fmla="*/ 1104914 w 6791325"/>
                              <a:gd name="connsiteY8" fmla="*/ 30556 h 440131"/>
                              <a:gd name="connsiteX0" fmla="*/ 1104914 w 6791325"/>
                              <a:gd name="connsiteY0" fmla="*/ 30556 h 440131"/>
                              <a:gd name="connsiteX1" fmla="*/ 6791325 w 6791325"/>
                              <a:gd name="connsiteY1" fmla="*/ 40081 h 440131"/>
                              <a:gd name="connsiteX2" fmla="*/ 6791325 w 6791325"/>
                              <a:gd name="connsiteY2" fmla="*/ 40081 h 440131"/>
                              <a:gd name="connsiteX3" fmla="*/ 6791325 w 6791325"/>
                              <a:gd name="connsiteY3" fmla="*/ 240106 h 440131"/>
                              <a:gd name="connsiteX4" fmla="*/ 6591300 w 6791325"/>
                              <a:gd name="connsiteY4" fmla="*/ 440131 h 440131"/>
                              <a:gd name="connsiteX5" fmla="*/ 0 w 6791325"/>
                              <a:gd name="connsiteY5" fmla="*/ 440131 h 440131"/>
                              <a:gd name="connsiteX6" fmla="*/ 0 w 6791325"/>
                              <a:gd name="connsiteY6" fmla="*/ 440131 h 440131"/>
                              <a:gd name="connsiteX7" fmla="*/ 533400 w 6791325"/>
                              <a:gd name="connsiteY7" fmla="*/ 29831 h 440131"/>
                              <a:gd name="connsiteX8" fmla="*/ 1104914 w 6791325"/>
                              <a:gd name="connsiteY8" fmla="*/ 30556 h 440131"/>
                              <a:gd name="connsiteX0" fmla="*/ 1104914 w 6791325"/>
                              <a:gd name="connsiteY0" fmla="*/ 30556 h 506894"/>
                              <a:gd name="connsiteX1" fmla="*/ 6791325 w 6791325"/>
                              <a:gd name="connsiteY1" fmla="*/ 40081 h 506894"/>
                              <a:gd name="connsiteX2" fmla="*/ 6791325 w 6791325"/>
                              <a:gd name="connsiteY2" fmla="*/ 40081 h 506894"/>
                              <a:gd name="connsiteX3" fmla="*/ 6791325 w 6791325"/>
                              <a:gd name="connsiteY3" fmla="*/ 240106 h 506894"/>
                              <a:gd name="connsiteX4" fmla="*/ 6591300 w 6791325"/>
                              <a:gd name="connsiteY4" fmla="*/ 440131 h 506894"/>
                              <a:gd name="connsiteX5" fmla="*/ 0 w 6791325"/>
                              <a:gd name="connsiteY5" fmla="*/ 440131 h 506894"/>
                              <a:gd name="connsiteX6" fmla="*/ 314325 w 6791325"/>
                              <a:gd name="connsiteY6" fmla="*/ 506894 h 506894"/>
                              <a:gd name="connsiteX7" fmla="*/ 533400 w 6791325"/>
                              <a:gd name="connsiteY7" fmla="*/ 29831 h 506894"/>
                              <a:gd name="connsiteX8" fmla="*/ 1104914 w 6791325"/>
                              <a:gd name="connsiteY8" fmla="*/ 30556 h 506894"/>
                              <a:gd name="connsiteX0" fmla="*/ 1104914 w 6791325"/>
                              <a:gd name="connsiteY0" fmla="*/ 30556 h 506894"/>
                              <a:gd name="connsiteX1" fmla="*/ 6791325 w 6791325"/>
                              <a:gd name="connsiteY1" fmla="*/ 40081 h 506894"/>
                              <a:gd name="connsiteX2" fmla="*/ 6791325 w 6791325"/>
                              <a:gd name="connsiteY2" fmla="*/ 40081 h 506894"/>
                              <a:gd name="connsiteX3" fmla="*/ 6791325 w 6791325"/>
                              <a:gd name="connsiteY3" fmla="*/ 240106 h 506894"/>
                              <a:gd name="connsiteX4" fmla="*/ 6591300 w 6791325"/>
                              <a:gd name="connsiteY4" fmla="*/ 440131 h 506894"/>
                              <a:gd name="connsiteX5" fmla="*/ 0 w 6791325"/>
                              <a:gd name="connsiteY5" fmla="*/ 440131 h 506894"/>
                              <a:gd name="connsiteX6" fmla="*/ 314325 w 6791325"/>
                              <a:gd name="connsiteY6" fmla="*/ 506894 h 506894"/>
                              <a:gd name="connsiteX7" fmla="*/ 533400 w 6791325"/>
                              <a:gd name="connsiteY7" fmla="*/ 29831 h 506894"/>
                              <a:gd name="connsiteX8" fmla="*/ 1104914 w 6791325"/>
                              <a:gd name="connsiteY8" fmla="*/ 30556 h 506894"/>
                              <a:gd name="connsiteX0" fmla="*/ 1183116 w 6869527"/>
                              <a:gd name="connsiteY0" fmla="*/ 30556 h 441699"/>
                              <a:gd name="connsiteX1" fmla="*/ 6869527 w 6869527"/>
                              <a:gd name="connsiteY1" fmla="*/ 40081 h 441699"/>
                              <a:gd name="connsiteX2" fmla="*/ 6869527 w 6869527"/>
                              <a:gd name="connsiteY2" fmla="*/ 40081 h 441699"/>
                              <a:gd name="connsiteX3" fmla="*/ 6869527 w 6869527"/>
                              <a:gd name="connsiteY3" fmla="*/ 240106 h 441699"/>
                              <a:gd name="connsiteX4" fmla="*/ 6669502 w 6869527"/>
                              <a:gd name="connsiteY4" fmla="*/ 440131 h 441699"/>
                              <a:gd name="connsiteX5" fmla="*/ 78202 w 6869527"/>
                              <a:gd name="connsiteY5" fmla="*/ 440131 h 441699"/>
                              <a:gd name="connsiteX6" fmla="*/ 49627 w 6869527"/>
                              <a:gd name="connsiteY6" fmla="*/ 430833 h 441699"/>
                              <a:gd name="connsiteX7" fmla="*/ 611602 w 6869527"/>
                              <a:gd name="connsiteY7" fmla="*/ 29831 h 441699"/>
                              <a:gd name="connsiteX8" fmla="*/ 1183116 w 6869527"/>
                              <a:gd name="connsiteY8" fmla="*/ 30556 h 441699"/>
                              <a:gd name="connsiteX0" fmla="*/ 1183116 w 6869527"/>
                              <a:gd name="connsiteY0" fmla="*/ 30556 h 441699"/>
                              <a:gd name="connsiteX1" fmla="*/ 6869527 w 6869527"/>
                              <a:gd name="connsiteY1" fmla="*/ 40081 h 441699"/>
                              <a:gd name="connsiteX2" fmla="*/ 6869527 w 6869527"/>
                              <a:gd name="connsiteY2" fmla="*/ 40081 h 441699"/>
                              <a:gd name="connsiteX3" fmla="*/ 6869527 w 6869527"/>
                              <a:gd name="connsiteY3" fmla="*/ 240106 h 441699"/>
                              <a:gd name="connsiteX4" fmla="*/ 6669502 w 6869527"/>
                              <a:gd name="connsiteY4" fmla="*/ 440131 h 441699"/>
                              <a:gd name="connsiteX5" fmla="*/ 78202 w 6869527"/>
                              <a:gd name="connsiteY5" fmla="*/ 440131 h 441699"/>
                              <a:gd name="connsiteX6" fmla="*/ 49627 w 6869527"/>
                              <a:gd name="connsiteY6" fmla="*/ 430833 h 441699"/>
                              <a:gd name="connsiteX7" fmla="*/ 611602 w 6869527"/>
                              <a:gd name="connsiteY7" fmla="*/ 29831 h 441699"/>
                              <a:gd name="connsiteX8" fmla="*/ 1183116 w 6869527"/>
                              <a:gd name="connsiteY8" fmla="*/ 30556 h 441699"/>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474536 w 7160947"/>
                              <a:gd name="connsiteY0" fmla="*/ 30556 h 440131"/>
                              <a:gd name="connsiteX1" fmla="*/ 7160947 w 7160947"/>
                              <a:gd name="connsiteY1" fmla="*/ 40081 h 440131"/>
                              <a:gd name="connsiteX2" fmla="*/ 7160947 w 7160947"/>
                              <a:gd name="connsiteY2" fmla="*/ 40081 h 440131"/>
                              <a:gd name="connsiteX3" fmla="*/ 7160947 w 7160947"/>
                              <a:gd name="connsiteY3" fmla="*/ 240106 h 440131"/>
                              <a:gd name="connsiteX4" fmla="*/ 6960922 w 7160947"/>
                              <a:gd name="connsiteY4" fmla="*/ 440131 h 440131"/>
                              <a:gd name="connsiteX5" fmla="*/ 369622 w 7160947"/>
                              <a:gd name="connsiteY5" fmla="*/ 440131 h 440131"/>
                              <a:gd name="connsiteX6" fmla="*/ 903022 w 7160947"/>
                              <a:gd name="connsiteY6" fmla="*/ 29831 h 440131"/>
                              <a:gd name="connsiteX7" fmla="*/ 1474536 w 7160947"/>
                              <a:gd name="connsiteY7" fmla="*/ 30556 h 440131"/>
                              <a:gd name="connsiteX0" fmla="*/ 938077 w 6624488"/>
                              <a:gd name="connsiteY0" fmla="*/ 30556 h 440131"/>
                              <a:gd name="connsiteX1" fmla="*/ 6624488 w 6624488"/>
                              <a:gd name="connsiteY1" fmla="*/ 40081 h 440131"/>
                              <a:gd name="connsiteX2" fmla="*/ 6624488 w 6624488"/>
                              <a:gd name="connsiteY2" fmla="*/ 40081 h 440131"/>
                              <a:gd name="connsiteX3" fmla="*/ 6624488 w 6624488"/>
                              <a:gd name="connsiteY3" fmla="*/ 240106 h 440131"/>
                              <a:gd name="connsiteX4" fmla="*/ 6424463 w 6624488"/>
                              <a:gd name="connsiteY4" fmla="*/ 440131 h 440131"/>
                              <a:gd name="connsiteX5" fmla="*/ 557071 w 6624488"/>
                              <a:gd name="connsiteY5" fmla="*/ 440131 h 440131"/>
                              <a:gd name="connsiteX6" fmla="*/ 366563 w 6624488"/>
                              <a:gd name="connsiteY6" fmla="*/ 29831 h 440131"/>
                              <a:gd name="connsiteX7" fmla="*/ 938077 w 6624488"/>
                              <a:gd name="connsiteY7" fmla="*/ 30556 h 440131"/>
                              <a:gd name="connsiteX0" fmla="*/ 622423 w 6308834"/>
                              <a:gd name="connsiteY0" fmla="*/ 30556 h 440131"/>
                              <a:gd name="connsiteX1" fmla="*/ 6308834 w 6308834"/>
                              <a:gd name="connsiteY1" fmla="*/ 40081 h 440131"/>
                              <a:gd name="connsiteX2" fmla="*/ 6308834 w 6308834"/>
                              <a:gd name="connsiteY2" fmla="*/ 40081 h 440131"/>
                              <a:gd name="connsiteX3" fmla="*/ 6308834 w 6308834"/>
                              <a:gd name="connsiteY3" fmla="*/ 240106 h 440131"/>
                              <a:gd name="connsiteX4" fmla="*/ 6108809 w 6308834"/>
                              <a:gd name="connsiteY4" fmla="*/ 440131 h 440131"/>
                              <a:gd name="connsiteX5" fmla="*/ 241417 w 6308834"/>
                              <a:gd name="connsiteY5" fmla="*/ 440131 h 440131"/>
                              <a:gd name="connsiteX6" fmla="*/ 50909 w 6308834"/>
                              <a:gd name="connsiteY6" fmla="*/ 29831 h 440131"/>
                              <a:gd name="connsiteX7" fmla="*/ 622423 w 6308834"/>
                              <a:gd name="connsiteY7" fmla="*/ 30556 h 440131"/>
                              <a:gd name="connsiteX0" fmla="*/ 1105031 w 6791442"/>
                              <a:gd name="connsiteY0" fmla="*/ 30556 h 440131"/>
                              <a:gd name="connsiteX1" fmla="*/ 6791442 w 6791442"/>
                              <a:gd name="connsiteY1" fmla="*/ 40081 h 440131"/>
                              <a:gd name="connsiteX2" fmla="*/ 6791442 w 6791442"/>
                              <a:gd name="connsiteY2" fmla="*/ 40081 h 440131"/>
                              <a:gd name="connsiteX3" fmla="*/ 6791442 w 6791442"/>
                              <a:gd name="connsiteY3" fmla="*/ 240106 h 440131"/>
                              <a:gd name="connsiteX4" fmla="*/ 6591417 w 6791442"/>
                              <a:gd name="connsiteY4" fmla="*/ 440131 h 440131"/>
                              <a:gd name="connsiteX5" fmla="*/ 0 w 6791442"/>
                              <a:gd name="connsiteY5" fmla="*/ 440131 h 440131"/>
                              <a:gd name="connsiteX6" fmla="*/ 533517 w 6791442"/>
                              <a:gd name="connsiteY6" fmla="*/ 29831 h 440131"/>
                              <a:gd name="connsiteX7" fmla="*/ 1105031 w 6791442"/>
                              <a:gd name="connsiteY7" fmla="*/ 30556 h 440131"/>
                              <a:gd name="connsiteX0" fmla="*/ 1105031 w 6791442"/>
                              <a:gd name="connsiteY0" fmla="*/ 30556 h 440131"/>
                              <a:gd name="connsiteX1" fmla="*/ 6791442 w 6791442"/>
                              <a:gd name="connsiteY1" fmla="*/ 40081 h 440131"/>
                              <a:gd name="connsiteX2" fmla="*/ 6791442 w 6791442"/>
                              <a:gd name="connsiteY2" fmla="*/ 40081 h 440131"/>
                              <a:gd name="connsiteX3" fmla="*/ 6791442 w 6791442"/>
                              <a:gd name="connsiteY3" fmla="*/ 240106 h 440131"/>
                              <a:gd name="connsiteX4" fmla="*/ 6591417 w 6791442"/>
                              <a:gd name="connsiteY4" fmla="*/ 440131 h 440131"/>
                              <a:gd name="connsiteX5" fmla="*/ 0 w 6791442"/>
                              <a:gd name="connsiteY5" fmla="*/ 440131 h 440131"/>
                              <a:gd name="connsiteX6" fmla="*/ 533517 w 6791442"/>
                              <a:gd name="connsiteY6" fmla="*/ 29831 h 440131"/>
                              <a:gd name="connsiteX7" fmla="*/ 1105031 w 6791442"/>
                              <a:gd name="connsiteY7" fmla="*/ 30556 h 440131"/>
                              <a:gd name="connsiteX0" fmla="*/ 1105031 w 6791442"/>
                              <a:gd name="connsiteY0" fmla="*/ 725 h 410300"/>
                              <a:gd name="connsiteX1" fmla="*/ 6791442 w 6791442"/>
                              <a:gd name="connsiteY1" fmla="*/ 10250 h 410300"/>
                              <a:gd name="connsiteX2" fmla="*/ 6791442 w 6791442"/>
                              <a:gd name="connsiteY2" fmla="*/ 1025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7" fmla="*/ 1105031 w 6791442"/>
                              <a:gd name="connsiteY7" fmla="*/ 725 h 410300"/>
                              <a:gd name="connsiteX0" fmla="*/ 533517 w 6791442"/>
                              <a:gd name="connsiteY0" fmla="*/ 0 h 410300"/>
                              <a:gd name="connsiteX1" fmla="*/ 6791442 w 6791442"/>
                              <a:gd name="connsiteY1" fmla="*/ 10250 h 410300"/>
                              <a:gd name="connsiteX2" fmla="*/ 6791442 w 6791442"/>
                              <a:gd name="connsiteY2" fmla="*/ 1025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0" fmla="*/ 533517 w 6791442"/>
                              <a:gd name="connsiteY0" fmla="*/ 0 h 410300"/>
                              <a:gd name="connsiteX1" fmla="*/ 6791442 w 6791442"/>
                              <a:gd name="connsiteY1" fmla="*/ 10250 h 410300"/>
                              <a:gd name="connsiteX2" fmla="*/ 6791442 w 6791442"/>
                              <a:gd name="connsiteY2" fmla="*/ 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0" fmla="*/ 533517 w 6791442"/>
                              <a:gd name="connsiteY0" fmla="*/ 400138 h 810438"/>
                              <a:gd name="connsiteX1" fmla="*/ 6791442 w 6791442"/>
                              <a:gd name="connsiteY1" fmla="*/ 410388 h 810438"/>
                              <a:gd name="connsiteX2" fmla="*/ 6791442 w 6791442"/>
                              <a:gd name="connsiteY2" fmla="*/ 0 h 810438"/>
                              <a:gd name="connsiteX3" fmla="*/ 6791442 w 6791442"/>
                              <a:gd name="connsiteY3" fmla="*/ 610413 h 810438"/>
                              <a:gd name="connsiteX4" fmla="*/ 6591417 w 6791442"/>
                              <a:gd name="connsiteY4" fmla="*/ 810438 h 810438"/>
                              <a:gd name="connsiteX5" fmla="*/ 0 w 6791442"/>
                              <a:gd name="connsiteY5" fmla="*/ 810438 h 810438"/>
                              <a:gd name="connsiteX6" fmla="*/ 533517 w 6791442"/>
                              <a:gd name="connsiteY6" fmla="*/ 400138 h 810438"/>
                              <a:gd name="connsiteX0" fmla="*/ 533517 w 6791442"/>
                              <a:gd name="connsiteY0" fmla="*/ 0 h 410300"/>
                              <a:gd name="connsiteX1" fmla="*/ 6791442 w 6791442"/>
                              <a:gd name="connsiteY1" fmla="*/ 10250 h 410300"/>
                              <a:gd name="connsiteX2" fmla="*/ 6791442 w 6791442"/>
                              <a:gd name="connsiteY2" fmla="*/ 210275 h 410300"/>
                              <a:gd name="connsiteX3" fmla="*/ 6591417 w 6791442"/>
                              <a:gd name="connsiteY3" fmla="*/ 410300 h 410300"/>
                              <a:gd name="connsiteX4" fmla="*/ 0 w 6791442"/>
                              <a:gd name="connsiteY4" fmla="*/ 410300 h 410300"/>
                              <a:gd name="connsiteX5" fmla="*/ 533517 w 6791442"/>
                              <a:gd name="connsiteY5" fmla="*/ 0 h 410300"/>
                              <a:gd name="connsiteX0" fmla="*/ 533517 w 6791442"/>
                              <a:gd name="connsiteY0" fmla="*/ 0 h 410300"/>
                              <a:gd name="connsiteX1" fmla="*/ 6791442 w 6791442"/>
                              <a:gd name="connsiteY1" fmla="*/ 0 h 410300"/>
                              <a:gd name="connsiteX2" fmla="*/ 6791442 w 6791442"/>
                              <a:gd name="connsiteY2" fmla="*/ 210275 h 410300"/>
                              <a:gd name="connsiteX3" fmla="*/ 6591417 w 6791442"/>
                              <a:gd name="connsiteY3" fmla="*/ 410300 h 410300"/>
                              <a:gd name="connsiteX4" fmla="*/ 0 w 6791442"/>
                              <a:gd name="connsiteY4" fmla="*/ 410300 h 410300"/>
                              <a:gd name="connsiteX5" fmla="*/ 533517 w 6791442"/>
                              <a:gd name="connsiteY5" fmla="*/ 0 h 410300"/>
                              <a:gd name="connsiteX0" fmla="*/ 533517 w 6791442"/>
                              <a:gd name="connsiteY0" fmla="*/ 0 h 410300"/>
                              <a:gd name="connsiteX1" fmla="*/ 6791442 w 6791442"/>
                              <a:gd name="connsiteY1" fmla="*/ 0 h 410300"/>
                              <a:gd name="connsiteX2" fmla="*/ 6591417 w 6791442"/>
                              <a:gd name="connsiteY2" fmla="*/ 410300 h 410300"/>
                              <a:gd name="connsiteX3" fmla="*/ 0 w 6791442"/>
                              <a:gd name="connsiteY3" fmla="*/ 410300 h 410300"/>
                              <a:gd name="connsiteX4" fmla="*/ 533517 w 6791442"/>
                              <a:gd name="connsiteY4" fmla="*/ 0 h 410300"/>
                              <a:gd name="connsiteX0" fmla="*/ 533517 w 6791442"/>
                              <a:gd name="connsiteY0" fmla="*/ 0 h 410300"/>
                              <a:gd name="connsiteX1" fmla="*/ 6791442 w 6791442"/>
                              <a:gd name="connsiteY1" fmla="*/ 0 h 410300"/>
                              <a:gd name="connsiteX2" fmla="*/ 6791442 w 6791442"/>
                              <a:gd name="connsiteY2" fmla="*/ 410300 h 410300"/>
                              <a:gd name="connsiteX3" fmla="*/ 0 w 6791442"/>
                              <a:gd name="connsiteY3" fmla="*/ 410300 h 410300"/>
                              <a:gd name="connsiteX4" fmla="*/ 533517 w 6791442"/>
                              <a:gd name="connsiteY4" fmla="*/ 0 h 410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91442" h="410300">
                                <a:moveTo>
                                  <a:pt x="533517" y="0"/>
                                </a:moveTo>
                                <a:lnTo>
                                  <a:pt x="6791442" y="0"/>
                                </a:lnTo>
                                <a:lnTo>
                                  <a:pt x="6791442" y="410300"/>
                                </a:lnTo>
                                <a:lnTo>
                                  <a:pt x="0" y="410300"/>
                                </a:lnTo>
                                <a:cubicBezTo>
                                  <a:pt x="14" y="351508"/>
                                  <a:pt x="82666" y="1592"/>
                                  <a:pt x="533517" y="0"/>
                                </a:cubicBezTo>
                                <a:close/>
                              </a:path>
                            </a:pathLst>
                          </a:custGeom>
                          <a:solidFill>
                            <a:srgbClr val="0081C6"/>
                          </a:solidFill>
                          <a:ln w="19050" cap="flat" cmpd="sng" algn="ctr">
                            <a:solidFill>
                              <a:srgbClr val="0081C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051E1380" id="Group 382195416" o:spid="_x0000_s1026" alt="Title: Background box - Description: graphic element only, does not contain information" style="position:absolute;margin-left:-8.95pt;margin-top:5.7pt;width:530.25pt;height:477.7pt;z-index:-251657216;mso-position-horizontal-relative:margin;mso-height-relative:margin" coordorigin="" coordsize="67913,3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">
                <v:shape id="Round Diagonal Corner Rectangle 34" o:spid="_x0000_s1027" style="position:absolute;width:67913;height:39319;flip:x;visibility:visible;mso-wrap-style:square;v-text-anchor:middle" coordsize="6791325,393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" path="m423232,l6791325,r,l6791325,3508688v,233745,-189487,423232,-423232,423232l,3931920r,l,423232c,189487,189487,,423232,xe" filled="f" strokecolor="#0081c6" strokeweight="1.5pt">
                  <v:stroke joinstyle="miter"/>
                  <v:path arrowok="t" o:connecttype="custom" o:connectlocs="423232,0;6791325,0;6791325,0;6791325,3508688;6368093,3931920;0,3931920;0,3931920;0,423232;423232,0" o:connectangles="0,0,0,0,0,0,0,0,0"/>
                </v:shape>
                <v:shape id="Round Diagonal Corner Rectangle 35" o:spid="_x0000_s1028" style="position:absolute;width:67913;height:4102;flip:x;visibility:visible;mso-wrap-style:square;v-text-anchor:middle" coordsize="6791442,4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" path="m533517,l6791442,r,410300l,410300c14,351508,82666,1592,533517,xe" fillcolor="#0081c6" strokecolor="#0081c6" strokeweight="1.5pt">
                  <v:stroke joinstyle="miter"/>
                  <v:path arrowok="t" o:connecttype="custom" o:connectlocs="533508,0;6791325,0;6791325,410210;0,410210;533508,0" o:connectangles="0,0,0,0,0"/>
                </v:shape>
                <w10:wrap anchorx="margin"/>
              </v:group>
            </w:pict>
          </mc:Fallback>
        </mc:AlternateContent>
      </w:r>
      <w:r>
        <w:br/>
      </w:r>
      <w:r w:rsidRPr="00BE7031">
        <w:rPr>
          <w:rFonts w:eastAsia="Calibri" w:cs="Arial"/>
          <w:b/>
          <w:bCs/>
          <w:color w:val="FFFFFF" w:themeColor="background1"/>
          <w:sz w:val="28"/>
          <w:szCs w:val="28"/>
          <w:lang w:val="en-AU"/>
        </w:rPr>
        <w:t>Where to get help</w:t>
      </w:r>
    </w:p>
    <w:p w14:paraId="7C5B784D" w14:textId="77777777" w:rsidR="0014609F" w:rsidRPr="00BE7031" w:rsidRDefault="0014609F" w:rsidP="0014609F">
      <w:pPr>
        <w:spacing w:before="0"/>
        <w:rPr>
          <w:rFonts w:eastAsia="Calibri" w:cs="Arial"/>
          <w:sz w:val="18"/>
          <w:szCs w:val="22"/>
          <w:lang w:val="en-AU"/>
        </w:rPr>
      </w:pPr>
    </w:p>
    <w:p w14:paraId="0B1C5F16" w14:textId="77777777" w:rsidR="0014609F" w:rsidRDefault="0014609F" w:rsidP="0014609F">
      <w:pPr>
        <w:spacing w:before="0"/>
        <w:ind w:left="426" w:right="417"/>
        <w:rPr>
          <w:rFonts w:eastAsia="Calibri" w:cs="Arial"/>
          <w:szCs w:val="28"/>
          <w:lang w:val="en-AU"/>
        </w:rPr>
      </w:pPr>
    </w:p>
    <w:p w14:paraId="47AFAF07" w14:textId="36EF0840" w:rsidR="0014609F" w:rsidRPr="00BE7031" w:rsidRDefault="0014609F" w:rsidP="0014609F">
      <w:pPr>
        <w:spacing w:before="0"/>
        <w:ind w:left="426" w:right="417"/>
        <w:rPr>
          <w:rFonts w:eastAsia="Calibri" w:cs="Arial"/>
          <w:szCs w:val="28"/>
          <w:lang w:val="en-AU"/>
        </w:rPr>
      </w:pPr>
      <w:r w:rsidRPr="00BE7031">
        <w:rPr>
          <w:rFonts w:eastAsia="Calibri" w:cs="Arial"/>
          <w:szCs w:val="28"/>
          <w:lang w:val="en-AU"/>
        </w:rPr>
        <w:t>For further information about the Reportable Conduct Scheme, the Child Safe Standards, to talk through issues of concern, or to make a notification:</w:t>
      </w:r>
    </w:p>
    <w:p w14:paraId="39DA781C" w14:textId="77777777" w:rsidR="0014609F" w:rsidRPr="00BE7031" w:rsidRDefault="0014609F" w:rsidP="0014609F">
      <w:pPr>
        <w:tabs>
          <w:tab w:val="left" w:pos="851"/>
        </w:tabs>
        <w:spacing w:before="120" w:after="160" w:line="259" w:lineRule="auto"/>
        <w:ind w:left="426" w:right="417"/>
        <w:rPr>
          <w:rFonts w:eastAsia="Calibri" w:cs="Arial"/>
          <w:szCs w:val="28"/>
          <w:lang w:val="en-AU"/>
        </w:rPr>
      </w:pPr>
      <w:r w:rsidRPr="00BE7031">
        <w:rPr>
          <w:rFonts w:eastAsia="Calibri" w:cs="Arial"/>
          <w:noProof/>
          <w:szCs w:val="28"/>
          <w:lang w:val="en-AU"/>
        </w:rPr>
        <w:drawing>
          <wp:inline distT="0" distB="0" distL="0" distR="0" wp14:anchorId="555A8133" wp14:editId="0C1B548D">
            <wp:extent cx="158400" cy="158400"/>
            <wp:effectExtent l="0" t="0" r="0" b="0"/>
            <wp:docPr id="761523680" name="Picture 761523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4-64-4c9ae825c90e698cfb7aef067a7aae20.png"/>
                    <pic:cNvPicPr/>
                  </pic:nvPicPr>
                  <pic:blipFill>
                    <a:blip r:embed="rId15" cstate="hqprint">
                      <a:extLst>
                        <a:ext uri="{28A0092B-C50C-407E-A947-70E740481C1C}">
                          <a14:useLocalDpi xmlns:a14="http://schemas.microsoft.com/office/drawing/2010/main"/>
                        </a:ext>
                      </a:extLst>
                    </a:blip>
                    <a:stretch>
                      <a:fillRect/>
                    </a:stretch>
                  </pic:blipFill>
                  <pic:spPr>
                    <a:xfrm>
                      <a:off x="0" y="0"/>
                      <a:ext cx="158400" cy="158400"/>
                    </a:xfrm>
                    <a:prstGeom prst="rect">
                      <a:avLst/>
                    </a:prstGeom>
                  </pic:spPr>
                </pic:pic>
              </a:graphicData>
            </a:graphic>
          </wp:inline>
        </w:drawing>
      </w:r>
      <w:r w:rsidRPr="00BE7031">
        <w:rPr>
          <w:rFonts w:eastAsia="Calibri" w:cs="Arial"/>
          <w:szCs w:val="28"/>
          <w:lang w:val="en-AU"/>
        </w:rPr>
        <w:tab/>
        <w:t xml:space="preserve">Telephone us on: 1300 782 978 </w:t>
      </w:r>
    </w:p>
    <w:p w14:paraId="0D3E987A" w14:textId="77777777" w:rsidR="0014609F" w:rsidRPr="00BE7031" w:rsidRDefault="0014609F" w:rsidP="0014609F">
      <w:pPr>
        <w:tabs>
          <w:tab w:val="left" w:pos="851"/>
        </w:tabs>
        <w:spacing w:before="120" w:after="160" w:line="259" w:lineRule="auto"/>
        <w:ind w:left="426" w:right="417"/>
        <w:rPr>
          <w:rFonts w:eastAsia="Calibri" w:cs="Arial"/>
          <w:color w:val="0563C1"/>
          <w:szCs w:val="28"/>
          <w:u w:val="single"/>
          <w:lang w:val="en-AU"/>
        </w:rPr>
      </w:pPr>
      <w:r w:rsidRPr="00BE7031">
        <w:rPr>
          <w:rFonts w:eastAsia="Calibri" w:cs="Arial"/>
          <w:noProof/>
          <w:szCs w:val="28"/>
          <w:lang w:val="en-AU"/>
        </w:rPr>
        <w:drawing>
          <wp:inline distT="0" distB="0" distL="0" distR="0" wp14:anchorId="0F876298" wp14:editId="57DE0BA1">
            <wp:extent cx="158400" cy="110041"/>
            <wp:effectExtent l="0" t="0" r="0" b="4445"/>
            <wp:docPr id="1178907761" name="Picture 1178907761" descr="128-128-8b56f114bb229878adddd0e2f5b27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8-128-8b56f114bb229878adddd0e2f5b27f14"/>
                    <pic:cNvPicPr>
                      <a:picLocks noChangeAspect="1" noChangeArrowheads="1"/>
                    </pic:cNvPicPr>
                  </pic:nvPicPr>
                  <pic:blipFill rotWithShape="1">
                    <a:blip r:embed="rId16" cstate="hqprint">
                      <a:extLst>
                        <a:ext uri="{28A0092B-C50C-407E-A947-70E740481C1C}">
                          <a14:useLocalDpi xmlns:a14="http://schemas.microsoft.com/office/drawing/2010/main"/>
                        </a:ext>
                      </a:extLst>
                    </a:blip>
                    <a:srcRect/>
                    <a:stretch/>
                  </pic:blipFill>
                  <pic:spPr bwMode="auto">
                    <a:xfrm>
                      <a:off x="0" y="0"/>
                      <a:ext cx="158400" cy="110041"/>
                    </a:xfrm>
                    <a:prstGeom prst="rect">
                      <a:avLst/>
                    </a:prstGeom>
                    <a:noFill/>
                    <a:ln>
                      <a:noFill/>
                    </a:ln>
                    <a:extLst>
                      <a:ext uri="{53640926-AAD7-44D8-BBD7-CCE9431645EC}">
                        <a14:shadowObscured xmlns:a14="http://schemas.microsoft.com/office/drawing/2010/main"/>
                      </a:ext>
                    </a:extLst>
                  </pic:spPr>
                </pic:pic>
              </a:graphicData>
            </a:graphic>
          </wp:inline>
        </w:drawing>
      </w:r>
      <w:r w:rsidRPr="00BE7031">
        <w:rPr>
          <w:rFonts w:eastAsia="Calibri" w:cs="Arial"/>
          <w:szCs w:val="28"/>
          <w:lang w:val="en-AU"/>
        </w:rPr>
        <w:tab/>
        <w:t xml:space="preserve">Email us at: </w:t>
      </w:r>
      <w:hyperlink r:id="rId17" w:history="1">
        <w:r w:rsidRPr="00BE7031">
          <w:rPr>
            <w:rFonts w:eastAsia="Calibri" w:cs="Arial"/>
            <w:color w:val="0563C1"/>
            <w:szCs w:val="28"/>
            <w:u w:val="single"/>
            <w:lang w:val="en-AU"/>
          </w:rPr>
          <w:t>contact@ccyp.vic.gov.au</w:t>
        </w:r>
      </w:hyperlink>
      <w:r w:rsidRPr="00BE7031">
        <w:rPr>
          <w:rFonts w:eastAsia="Calibri" w:cs="Arial"/>
          <w:color w:val="0563C1"/>
          <w:szCs w:val="28"/>
          <w:u w:val="single"/>
          <w:lang w:val="en-AU"/>
        </w:rPr>
        <w:t xml:space="preserve"> </w:t>
      </w:r>
    </w:p>
    <w:p w14:paraId="356C2CAE" w14:textId="77777777" w:rsidR="0014609F" w:rsidRPr="00BE7031" w:rsidRDefault="0014609F" w:rsidP="0014609F">
      <w:pPr>
        <w:tabs>
          <w:tab w:val="left" w:pos="851"/>
        </w:tabs>
        <w:spacing w:before="120" w:after="160" w:line="259" w:lineRule="auto"/>
        <w:ind w:left="426" w:right="417"/>
        <w:rPr>
          <w:rFonts w:eastAsia="Calibri" w:cs="Arial"/>
          <w:color w:val="0563C1"/>
          <w:szCs w:val="28"/>
          <w:u w:val="single"/>
          <w:lang w:val="en-AU"/>
        </w:rPr>
      </w:pPr>
      <w:r w:rsidRPr="00BE7031">
        <w:rPr>
          <w:rFonts w:eastAsia="Calibri" w:cs="Arial"/>
          <w:noProof/>
          <w:szCs w:val="28"/>
          <w:lang w:val="en-AU"/>
        </w:rPr>
        <w:drawing>
          <wp:inline distT="0" distB="0" distL="0" distR="0" wp14:anchorId="7C70F1FB" wp14:editId="140029DD">
            <wp:extent cx="158400" cy="158400"/>
            <wp:effectExtent l="0" t="0" r="0" b="0"/>
            <wp:docPr id="1144822790" name="Picture 1144822790" descr="128-128-a6c744b08b6d57c752e08e3bb1e02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8-128-a6c744b08b6d57c752e08e3bb1e02b30"/>
                    <pic:cNvPicPr>
                      <a:picLocks noChangeAspect="1" noChangeArrowheads="1"/>
                    </pic:cNvPicPr>
                  </pic:nvPicPr>
                  <pic:blipFill>
                    <a:blip r:embed="rId18" cstate="hqprint">
                      <a:extLst>
                        <a:ext uri="{28A0092B-C50C-407E-A947-70E740481C1C}">
                          <a14:useLocalDpi xmlns:a14="http://schemas.microsoft.com/office/drawing/2010/main"/>
                        </a:ext>
                      </a:extLst>
                    </a:blip>
                    <a:srcRect/>
                    <a:stretch>
                      <a:fillRect/>
                    </a:stretch>
                  </pic:blipFill>
                  <pic:spPr bwMode="auto">
                    <a:xfrm>
                      <a:off x="0" y="0"/>
                      <a:ext cx="158400" cy="158400"/>
                    </a:xfrm>
                    <a:prstGeom prst="rect">
                      <a:avLst/>
                    </a:prstGeom>
                    <a:noFill/>
                    <a:ln>
                      <a:noFill/>
                    </a:ln>
                  </pic:spPr>
                </pic:pic>
              </a:graphicData>
            </a:graphic>
          </wp:inline>
        </w:drawing>
      </w:r>
      <w:r w:rsidRPr="00BE7031">
        <w:rPr>
          <w:rFonts w:eastAsia="Calibri" w:cs="Arial"/>
          <w:szCs w:val="28"/>
          <w:lang w:val="en-AU"/>
        </w:rPr>
        <w:tab/>
        <w:t xml:space="preserve">Visit the Commission’s website: </w:t>
      </w:r>
      <w:hyperlink r:id="rId19" w:history="1">
        <w:r w:rsidRPr="00BE7031">
          <w:rPr>
            <w:rFonts w:eastAsia="Calibri" w:cs="Arial"/>
            <w:color w:val="0563C1"/>
            <w:szCs w:val="28"/>
            <w:u w:val="single"/>
            <w:lang w:val="en-AU"/>
          </w:rPr>
          <w:t>www.ccyp.vic.gov.au</w:t>
        </w:r>
      </w:hyperlink>
      <w:r w:rsidRPr="00BE7031">
        <w:rPr>
          <w:rFonts w:eastAsia="Calibri" w:cs="Arial"/>
          <w:color w:val="0563C1"/>
          <w:szCs w:val="28"/>
          <w:u w:val="single"/>
          <w:lang w:val="en-AU"/>
        </w:rPr>
        <w:t xml:space="preserve"> </w:t>
      </w:r>
    </w:p>
    <w:p w14:paraId="11FAD712" w14:textId="77777777" w:rsidR="0014609F" w:rsidRPr="00BE7031" w:rsidRDefault="0014609F" w:rsidP="0014609F">
      <w:pPr>
        <w:spacing w:before="0" w:after="160" w:line="259" w:lineRule="auto"/>
        <w:ind w:left="426" w:right="417"/>
        <w:rPr>
          <w:rFonts w:eastAsia="Calibri" w:cs="Arial"/>
          <w:szCs w:val="28"/>
          <w:lang w:val="en-AU"/>
        </w:rPr>
      </w:pPr>
      <w:r w:rsidRPr="00BE7031">
        <w:rPr>
          <w:rFonts w:eastAsia="Calibri" w:cs="Arial"/>
          <w:szCs w:val="28"/>
          <w:lang w:val="en-AU"/>
        </w:rPr>
        <w:t>If you need an interpreter, please call the Translating and Interpreting Service on 13 14 50 and ask them to contact the Commission for Children and Young People on 1300 782 978.</w:t>
      </w:r>
    </w:p>
    <w:p w14:paraId="5F19886E" w14:textId="77777777" w:rsidR="0014609F" w:rsidRPr="00F75AC2" w:rsidRDefault="0014609F" w:rsidP="0014609F">
      <w:pPr>
        <w:ind w:left="426"/>
        <w:rPr>
          <w:rFonts w:eastAsia="Calibri" w:cs="Arial"/>
          <w:b/>
          <w:bCs/>
          <w:szCs w:val="22"/>
          <w:lang w:val="en-AU"/>
        </w:rPr>
      </w:pPr>
      <w:r w:rsidRPr="00F75AC2">
        <w:rPr>
          <w:rFonts w:eastAsia="Calibri" w:cs="Arial"/>
          <w:b/>
          <w:bCs/>
          <w:szCs w:val="22"/>
          <w:lang w:val="en-AU"/>
        </w:rPr>
        <w:t>National Relay Service (NRS)</w:t>
      </w:r>
    </w:p>
    <w:p w14:paraId="7193DB52" w14:textId="77777777" w:rsidR="0014609F" w:rsidRPr="00F75AC2" w:rsidRDefault="0014609F" w:rsidP="0014609F">
      <w:pPr>
        <w:ind w:left="426"/>
        <w:rPr>
          <w:rFonts w:eastAsia="Calibri" w:cs="Arial"/>
          <w:szCs w:val="22"/>
          <w:lang w:val="en-AU"/>
        </w:rPr>
      </w:pPr>
      <w:r w:rsidRPr="00F75AC2">
        <w:rPr>
          <w:rFonts w:eastAsia="Calibri" w:cs="Arial"/>
          <w:szCs w:val="22"/>
          <w:lang w:val="en-AU"/>
        </w:rPr>
        <w:t>If you are d/Deaf, hard of hearing, or have a speech/communication difficulty please contact us by:</w:t>
      </w:r>
    </w:p>
    <w:p w14:paraId="5051C030" w14:textId="77777777" w:rsidR="0014609F" w:rsidRPr="00F75AC2" w:rsidRDefault="0014609F" w:rsidP="0014609F">
      <w:pPr>
        <w:ind w:left="426"/>
        <w:rPr>
          <w:rFonts w:eastAsia="Calibri" w:cs="Arial"/>
          <w:szCs w:val="22"/>
          <w:lang w:val="en-AU"/>
        </w:rPr>
      </w:pPr>
      <w:r w:rsidRPr="00F75AC2">
        <w:rPr>
          <w:rFonts w:eastAsia="Calibri" w:cs="Arial"/>
          <w:b/>
          <w:bCs/>
          <w:szCs w:val="22"/>
          <w:lang w:val="en-AU"/>
        </w:rPr>
        <w:t xml:space="preserve">step 1 - </w:t>
      </w:r>
      <w:r w:rsidRPr="00F75AC2">
        <w:rPr>
          <w:rFonts w:eastAsia="Calibri" w:cs="Arial"/>
          <w:szCs w:val="22"/>
          <w:lang w:val="en-AU"/>
        </w:rPr>
        <w:t>contacting the NRS through your preferred NRS call channel detailed on </w:t>
      </w:r>
      <w:hyperlink r:id="rId20" w:history="1">
        <w:r w:rsidRPr="00F75AC2">
          <w:rPr>
            <w:rFonts w:eastAsia="Calibri" w:cs="Arial"/>
            <w:b/>
            <w:bCs/>
            <w:color w:val="0563C1"/>
            <w:szCs w:val="22"/>
            <w:u w:val="single"/>
            <w:lang w:val="en-AU"/>
          </w:rPr>
          <w:t>NRS</w:t>
        </w:r>
        <w:r w:rsidRPr="00F75AC2">
          <w:rPr>
            <w:rFonts w:eastAsia="Calibri" w:cs="Arial"/>
            <w:b/>
            <w:bCs/>
            <w:color w:val="467886"/>
            <w:szCs w:val="22"/>
            <w:u w:val="single"/>
            <w:lang w:val="en-AU"/>
          </w:rPr>
          <w:t xml:space="preserve"> </w:t>
        </w:r>
        <w:r w:rsidRPr="00F75AC2">
          <w:rPr>
            <w:rFonts w:eastAsia="Calibri" w:cs="Arial"/>
            <w:b/>
            <w:bCs/>
            <w:color w:val="0563C1"/>
            <w:szCs w:val="22"/>
            <w:u w:val="single"/>
            <w:lang w:val="en-AU"/>
          </w:rPr>
          <w:t>call</w:t>
        </w:r>
        <w:r w:rsidRPr="00F75AC2">
          <w:rPr>
            <w:rFonts w:eastAsia="Calibri" w:cs="Arial"/>
            <w:b/>
            <w:bCs/>
            <w:color w:val="467886"/>
            <w:szCs w:val="22"/>
            <w:u w:val="single"/>
            <w:lang w:val="en-AU"/>
          </w:rPr>
          <w:t xml:space="preserve"> </w:t>
        </w:r>
        <w:r w:rsidRPr="00F75AC2">
          <w:rPr>
            <w:rFonts w:eastAsia="Calibri" w:cs="Arial"/>
            <w:b/>
            <w:bCs/>
            <w:color w:val="0563C1"/>
            <w:szCs w:val="22"/>
            <w:u w:val="single"/>
            <w:lang w:val="en-AU"/>
          </w:rPr>
          <w:t>numbers</w:t>
        </w:r>
        <w:r w:rsidRPr="00F75AC2">
          <w:rPr>
            <w:rFonts w:eastAsia="Calibri" w:cs="Arial"/>
            <w:b/>
            <w:bCs/>
            <w:color w:val="467886"/>
            <w:szCs w:val="22"/>
            <w:u w:val="single"/>
            <w:lang w:val="en-AU"/>
          </w:rPr>
          <w:t xml:space="preserve"> </w:t>
        </w:r>
        <w:r w:rsidRPr="00F75AC2">
          <w:rPr>
            <w:rFonts w:eastAsia="Calibri" w:cs="Arial"/>
            <w:b/>
            <w:bCs/>
            <w:color w:val="0563C1"/>
            <w:szCs w:val="22"/>
            <w:u w:val="single"/>
            <w:lang w:val="en-AU"/>
          </w:rPr>
          <w:t>and</w:t>
        </w:r>
        <w:r w:rsidRPr="00F75AC2">
          <w:rPr>
            <w:rFonts w:eastAsia="Calibri" w:cs="Arial"/>
            <w:b/>
            <w:bCs/>
            <w:color w:val="467886"/>
            <w:szCs w:val="22"/>
            <w:u w:val="single"/>
            <w:lang w:val="en-AU"/>
          </w:rPr>
          <w:t xml:space="preserve"> </w:t>
        </w:r>
        <w:r w:rsidRPr="00F75AC2">
          <w:rPr>
            <w:rFonts w:eastAsia="Calibri" w:cs="Arial"/>
            <w:b/>
            <w:bCs/>
            <w:color w:val="0563C1"/>
            <w:szCs w:val="22"/>
            <w:u w:val="single"/>
            <w:lang w:val="en-AU"/>
          </w:rPr>
          <w:t>links</w:t>
        </w:r>
      </w:hyperlink>
    </w:p>
    <w:p w14:paraId="6B46E4C0" w14:textId="77777777" w:rsidR="0014609F" w:rsidRPr="00F75AC2" w:rsidRDefault="0014609F" w:rsidP="0014609F">
      <w:pPr>
        <w:ind w:left="426"/>
        <w:rPr>
          <w:rFonts w:eastAsia="Calibri" w:cs="Arial"/>
          <w:szCs w:val="22"/>
          <w:lang w:val="en-AU"/>
        </w:rPr>
      </w:pPr>
      <w:r w:rsidRPr="00F75AC2">
        <w:rPr>
          <w:rFonts w:eastAsia="Calibri" w:cs="Arial"/>
          <w:b/>
          <w:bCs/>
          <w:szCs w:val="22"/>
          <w:lang w:val="en-AU"/>
        </w:rPr>
        <w:t xml:space="preserve">step 2 - </w:t>
      </w:r>
      <w:r w:rsidRPr="00F75AC2">
        <w:rPr>
          <w:rFonts w:eastAsia="Calibri" w:cs="Arial"/>
          <w:szCs w:val="22"/>
          <w:lang w:val="en-AU"/>
        </w:rPr>
        <w:t xml:space="preserve">provide the NRS with the Commission for Children and Young People’s number 1300 782 978. </w:t>
      </w:r>
    </w:p>
    <w:p w14:paraId="19C2887F" w14:textId="77777777" w:rsidR="0014609F" w:rsidRPr="00F75AC2" w:rsidRDefault="0014609F" w:rsidP="0014609F">
      <w:pPr>
        <w:ind w:left="426"/>
        <w:rPr>
          <w:rFonts w:eastAsia="Calibri" w:cs="Arial"/>
          <w:szCs w:val="22"/>
          <w:lang w:val="en-AU"/>
        </w:rPr>
      </w:pPr>
      <w:r w:rsidRPr="00F75AC2">
        <w:rPr>
          <w:rFonts w:eastAsia="Calibri" w:cs="Arial"/>
          <w:szCs w:val="22"/>
          <w:lang w:val="en-AU"/>
        </w:rPr>
        <w:t>For more information visit:  </w:t>
      </w:r>
      <w:hyperlink r:id="rId21" w:history="1">
        <w:r w:rsidRPr="00F75AC2">
          <w:rPr>
            <w:rFonts w:eastAsia="Calibri" w:cs="Arial"/>
            <w:color w:val="0563C1"/>
            <w:szCs w:val="22"/>
            <w:u w:val="single"/>
            <w:lang w:val="en-AU"/>
          </w:rPr>
          <w:t>About</w:t>
        </w:r>
        <w:r w:rsidRPr="00F75AC2">
          <w:rPr>
            <w:rFonts w:eastAsia="Calibri" w:cs="Arial"/>
            <w:color w:val="467886"/>
            <w:szCs w:val="22"/>
            <w:u w:val="single"/>
            <w:lang w:val="en-AU"/>
          </w:rPr>
          <w:t xml:space="preserve"> </w:t>
        </w:r>
        <w:r w:rsidRPr="00F75AC2">
          <w:rPr>
            <w:rFonts w:eastAsia="Calibri" w:cs="Arial"/>
            <w:color w:val="0563C1"/>
            <w:szCs w:val="22"/>
            <w:u w:val="single"/>
            <w:lang w:val="en-AU"/>
          </w:rPr>
          <w:t>the</w:t>
        </w:r>
        <w:r w:rsidRPr="00F75AC2">
          <w:rPr>
            <w:rFonts w:eastAsia="Calibri" w:cs="Arial"/>
            <w:color w:val="467886"/>
            <w:szCs w:val="22"/>
            <w:u w:val="single"/>
            <w:lang w:val="en-AU"/>
          </w:rPr>
          <w:t xml:space="preserve"> </w:t>
        </w:r>
        <w:r w:rsidRPr="00F75AC2">
          <w:rPr>
            <w:rFonts w:eastAsia="Calibri" w:cs="Arial"/>
            <w:color w:val="0563C1"/>
            <w:szCs w:val="22"/>
            <w:u w:val="single"/>
            <w:lang w:val="en-AU"/>
          </w:rPr>
          <w:t>National</w:t>
        </w:r>
        <w:r w:rsidRPr="00F75AC2">
          <w:rPr>
            <w:rFonts w:eastAsia="Calibri" w:cs="Arial"/>
            <w:color w:val="467886"/>
            <w:szCs w:val="22"/>
            <w:u w:val="single"/>
            <w:lang w:val="en-AU"/>
          </w:rPr>
          <w:t xml:space="preserve"> </w:t>
        </w:r>
        <w:r w:rsidRPr="00F75AC2">
          <w:rPr>
            <w:rFonts w:eastAsia="Calibri" w:cs="Arial"/>
            <w:color w:val="0563C1"/>
            <w:szCs w:val="22"/>
            <w:u w:val="single"/>
            <w:lang w:val="en-AU"/>
          </w:rPr>
          <w:t>Relay</w:t>
        </w:r>
        <w:r w:rsidRPr="00F75AC2">
          <w:rPr>
            <w:rFonts w:eastAsia="Calibri" w:cs="Arial"/>
            <w:color w:val="467886"/>
            <w:szCs w:val="22"/>
            <w:u w:val="single"/>
            <w:lang w:val="en-AU"/>
          </w:rPr>
          <w:t xml:space="preserve"> </w:t>
        </w:r>
        <w:r w:rsidRPr="00F75AC2">
          <w:rPr>
            <w:rFonts w:eastAsia="Calibri" w:cs="Arial"/>
            <w:color w:val="0563C1"/>
            <w:szCs w:val="22"/>
            <w:u w:val="single"/>
            <w:lang w:val="en-AU"/>
          </w:rPr>
          <w:t>Service</w:t>
        </w:r>
      </w:hyperlink>
    </w:p>
    <w:p w14:paraId="56FB3598" w14:textId="77777777" w:rsidR="0014609F" w:rsidRPr="00F75AC2" w:rsidRDefault="0014609F" w:rsidP="0014609F">
      <w:pPr>
        <w:spacing w:before="120" w:after="120"/>
        <w:ind w:left="426"/>
        <w:rPr>
          <w:rFonts w:cs="Aptos"/>
          <w:b/>
          <w:szCs w:val="22"/>
        </w:rPr>
      </w:pPr>
      <w:r w:rsidRPr="00F75AC2">
        <w:rPr>
          <w:rFonts w:cs="Aptos"/>
          <w:b/>
          <w:szCs w:val="22"/>
        </w:rPr>
        <w:t>For help in an emergency call police on 000.</w:t>
      </w:r>
    </w:p>
    <w:p w14:paraId="7E43F0AA" w14:textId="77777777" w:rsidR="0014609F" w:rsidRPr="00F75AC2" w:rsidRDefault="0014609F" w:rsidP="0014609F">
      <w:pPr>
        <w:spacing w:before="120" w:after="120"/>
        <w:ind w:left="426"/>
        <w:rPr>
          <w:rFonts w:cs="Aptos"/>
          <w:szCs w:val="22"/>
        </w:rPr>
      </w:pPr>
      <w:r w:rsidRPr="00F75AC2">
        <w:rPr>
          <w:rFonts w:cs="Aptos"/>
          <w:b/>
          <w:szCs w:val="22"/>
        </w:rPr>
        <w:t>Support services</w:t>
      </w:r>
    </w:p>
    <w:p w14:paraId="0F74B1E8" w14:textId="77777777" w:rsidR="0014609F" w:rsidRPr="00F75AC2" w:rsidRDefault="0014609F" w:rsidP="0014609F">
      <w:pPr>
        <w:ind w:left="426"/>
        <w:rPr>
          <w:rFonts w:cs="Aptos"/>
        </w:rPr>
      </w:pPr>
      <w:r w:rsidRPr="00F75AC2">
        <w:rPr>
          <w:rFonts w:cs="Aptos"/>
          <w:szCs w:val="22"/>
        </w:rPr>
        <w:t>Lifeline on 13 11 14, 1800</w:t>
      </w:r>
      <w:r w:rsidRPr="00F75AC2">
        <w:rPr>
          <w:rFonts w:cs="Aptos"/>
        </w:rPr>
        <w:t xml:space="preserve"> Respect on 1800 737 732, the Blue Knot Foundation on 1300 657 380 (9-5 AEST Mon-Sun) and Beyond Blue on 1300 224 636. </w:t>
      </w:r>
    </w:p>
    <w:p w14:paraId="003B24B2" w14:textId="618C47DE" w:rsidR="00C134BF" w:rsidRDefault="0014609F" w:rsidP="0014609F">
      <w:pPr>
        <w:ind w:left="426"/>
        <w:rPr>
          <w:rStyle w:val="Hyperlink"/>
        </w:rPr>
      </w:pPr>
      <w:r w:rsidRPr="00F75AC2">
        <w:rPr>
          <w:rFonts w:cs="Aptos"/>
        </w:rPr>
        <w:t xml:space="preserve">Further information about support services is also available on the </w:t>
      </w:r>
      <w:hyperlink r:id="rId22" w:history="1">
        <w:r w:rsidRPr="00F75AC2">
          <w:rPr>
            <w:rFonts w:cs="Aptos"/>
            <w:color w:val="0563C1"/>
            <w:u w:val="single"/>
          </w:rPr>
          <w:t>Commission for Children and Young People’s website</w:t>
        </w:r>
      </w:hyperlink>
      <w:r w:rsidRPr="00F75AC2">
        <w:rPr>
          <w:rFonts w:cs="Aptos"/>
        </w:rPr>
        <w:t xml:space="preserve">. </w:t>
      </w:r>
    </w:p>
    <w:sectPr w:rsidR="00C134BF" w:rsidSect="00AB5B02">
      <w:footerReference w:type="even" r:id="rId23"/>
      <w:footerReference w:type="default" r:id="rId24"/>
      <w:headerReference w:type="first" r:id="rId25"/>
      <w:footerReference w:type="first" r:id="rId26"/>
      <w:pgSz w:w="11900" w:h="16840" w:code="9"/>
      <w:pgMar w:top="1134" w:right="985" w:bottom="1843" w:left="993" w:header="851"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EBEE" w14:textId="77777777" w:rsidR="008C5D4C" w:rsidRDefault="008C5D4C" w:rsidP="00760BE6">
      <w:r>
        <w:separator/>
      </w:r>
    </w:p>
    <w:p w14:paraId="4A18F7AE" w14:textId="77777777" w:rsidR="008C5D4C" w:rsidRDefault="008C5D4C" w:rsidP="00760BE6"/>
    <w:p w14:paraId="3AE2AF8B" w14:textId="77777777" w:rsidR="008C5D4C" w:rsidRDefault="008C5D4C" w:rsidP="00760BE6"/>
    <w:p w14:paraId="25753F77" w14:textId="77777777" w:rsidR="008C5D4C" w:rsidRDefault="008C5D4C" w:rsidP="00760BE6"/>
  </w:endnote>
  <w:endnote w:type="continuationSeparator" w:id="0">
    <w:p w14:paraId="786B0021" w14:textId="77777777" w:rsidR="008C5D4C" w:rsidRDefault="008C5D4C" w:rsidP="00760BE6">
      <w:r>
        <w:continuationSeparator/>
      </w:r>
    </w:p>
    <w:p w14:paraId="3BF0DD36" w14:textId="77777777" w:rsidR="008C5D4C" w:rsidRDefault="008C5D4C" w:rsidP="00760BE6"/>
    <w:p w14:paraId="226337C3" w14:textId="77777777" w:rsidR="008C5D4C" w:rsidRDefault="008C5D4C" w:rsidP="00760BE6"/>
    <w:p w14:paraId="535EF0D5" w14:textId="77777777" w:rsidR="008C5D4C" w:rsidRDefault="008C5D4C" w:rsidP="00760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93F6" w14:textId="1DCA9F98" w:rsidR="008E2B07" w:rsidRDefault="008E2B07" w:rsidP="00760BE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52DC1">
      <w:rPr>
        <w:rStyle w:val="PageNumber"/>
        <w:noProof/>
      </w:rPr>
      <w:t>2</w:t>
    </w:r>
    <w:r>
      <w:rPr>
        <w:rStyle w:val="PageNumber"/>
      </w:rPr>
      <w:fldChar w:fldCharType="end"/>
    </w:r>
  </w:p>
  <w:p w14:paraId="295B258D" w14:textId="77777777" w:rsidR="008E2B07" w:rsidRDefault="008E2B07" w:rsidP="00760BE6">
    <w:pPr>
      <w:pStyle w:val="Footer"/>
    </w:pPr>
  </w:p>
  <w:p w14:paraId="2C681303" w14:textId="77777777" w:rsidR="00216E25" w:rsidRDefault="00216E25" w:rsidP="00760BE6"/>
  <w:p w14:paraId="64D5A298" w14:textId="77777777" w:rsidR="00216E25" w:rsidRDefault="00216E25" w:rsidP="00760BE6"/>
  <w:p w14:paraId="16C3AE95" w14:textId="77777777" w:rsidR="00216E25" w:rsidRDefault="00216E25" w:rsidP="00760B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CYPInfoBar"/>
      <w:tblW w:w="8368"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991"/>
      <w:gridCol w:w="141"/>
      <w:gridCol w:w="7236"/>
    </w:tblGrid>
    <w:tr w:rsidR="00B15C33" w14:paraId="451174FA" w14:textId="77777777" w:rsidTr="00DB6618">
      <w:trPr>
        <w:trHeight w:val="361"/>
        <w:tblHeader/>
      </w:trPr>
      <w:tc>
        <w:tcPr>
          <w:cnfStyle w:val="001000000000" w:firstRow="0" w:lastRow="0" w:firstColumn="1" w:lastColumn="0" w:oddVBand="0" w:evenVBand="0" w:oddHBand="0" w:evenHBand="0" w:firstRowFirstColumn="0" w:firstRowLastColumn="0" w:lastRowFirstColumn="0" w:lastRowLastColumn="0"/>
          <w:tcW w:w="991"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5D2BEEC5" w14:textId="77777777" w:rsidR="00B15C33" w:rsidRPr="00C74A32" w:rsidRDefault="00B15C33" w:rsidP="00760BE6">
          <w:pPr>
            <w:pStyle w:val="TableTextInfo"/>
          </w:pPr>
          <w:r>
            <w:t xml:space="preserve">Page </w:t>
          </w:r>
          <w:r>
            <w:fldChar w:fldCharType="begin"/>
          </w:r>
          <w:r>
            <w:instrText xml:space="preserve"> PAGE  \* Arabic  \* MERGEFORMAT </w:instrText>
          </w:r>
          <w:r>
            <w:fldChar w:fldCharType="separate"/>
          </w:r>
          <w:r w:rsidR="00FB58CA">
            <w:rPr>
              <w:noProof/>
            </w:rPr>
            <w:t>2</w:t>
          </w:r>
          <w:r>
            <w:fldChar w:fldCharType="end"/>
          </w:r>
          <w:r>
            <w:t xml:space="preserve"> of </w:t>
          </w:r>
          <w:fldSimple w:instr=" NUMPAGES  \* Arabic  \* MERGEFORMAT ">
            <w:r w:rsidR="00FB58CA">
              <w:rPr>
                <w:noProof/>
              </w:rPr>
              <w:t>2</w:t>
            </w:r>
          </w:fldSimple>
        </w:p>
      </w:tc>
      <w:tc>
        <w:tcPr>
          <w:tcW w:w="141" w:type="dxa"/>
          <w:tcBorders>
            <w:left w:val="single" w:sz="4" w:space="0" w:color="494A4C" w:themeColor="accent6" w:themeShade="80"/>
          </w:tcBorders>
        </w:tcPr>
        <w:p w14:paraId="7973EE81" w14:textId="77777777" w:rsidR="00B15C33" w:rsidRDefault="00B15C33" w:rsidP="00760BE6">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7236" w:type="dxa"/>
        </w:tcPr>
        <w:p w14:paraId="6F91BD20" w14:textId="27559181" w:rsidR="00B15C33" w:rsidRDefault="00960281" w:rsidP="00C04426">
          <w:pPr>
            <w:pStyle w:val="TableTextInfo"/>
          </w:pPr>
          <w:r w:rsidRPr="002639D8">
            <w:rPr>
              <w:noProof/>
              <w:sz w:val="2"/>
              <w:lang w:val="en-AU" w:eastAsia="en-AU"/>
            </w:rPr>
            <w:drawing>
              <wp:anchor distT="0" distB="0" distL="114300" distR="114300" simplePos="0" relativeHeight="251655680" behindDoc="0" locked="0" layoutInCell="1" allowOverlap="1" wp14:anchorId="0520AA5A" wp14:editId="10EFF979">
                <wp:simplePos x="0" y="0"/>
                <wp:positionH relativeFrom="column">
                  <wp:posOffset>4850130</wp:posOffset>
                </wp:positionH>
                <wp:positionV relativeFrom="paragraph">
                  <wp:posOffset>-407670</wp:posOffset>
                </wp:positionV>
                <wp:extent cx="922655" cy="617855"/>
                <wp:effectExtent l="0" t="0" r="0" b="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rotWithShape="1">
                        <a:blip r:embed="rId1">
                          <a:extLst>
                            <a:ext uri="{28A0092B-C50C-407E-A947-70E740481C1C}">
                              <a14:useLocalDpi xmlns:a14="http://schemas.microsoft.com/office/drawing/2010/main" val="0"/>
                            </a:ext>
                          </a:extLst>
                        </a:blip>
                        <a:srcRect l="23335" t="13979" r="21876" b="16327"/>
                        <a:stretch/>
                      </pic:blipFill>
                      <pic:spPr bwMode="auto">
                        <a:xfrm>
                          <a:off x="0" y="0"/>
                          <a:ext cx="922655"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alias w:val="Title"/>
              <w:tag w:val=""/>
              <w:id w:val="-1847546629"/>
              <w:dataBinding w:prefixMappings="xmlns:ns0='http://purl.org/dc/elements/1.1/' xmlns:ns1='http://schemas.openxmlformats.org/package/2006/metadata/core-properties' " w:xpath="/ns1:coreProperties[1]/ns0:title[1]" w:storeItemID="{6C3C8BC8-F283-45AE-878A-BAB7291924A1}"/>
              <w:text/>
            </w:sdtPr>
            <w:sdtEndPr/>
            <w:sdtContent>
              <w:r w:rsidR="008C40A5">
                <w:t>Reviews of Reportable Conduct Scheme and Child Safe Standards decisions made by the Commission</w:t>
              </w:r>
            </w:sdtContent>
          </w:sdt>
        </w:p>
      </w:tc>
    </w:tr>
  </w:tbl>
  <w:p w14:paraId="6457FD6D" w14:textId="77777777" w:rsidR="00216E25" w:rsidRDefault="00216E25" w:rsidP="00C044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CYPInfoBar"/>
      <w:tblW w:w="0" w:type="auto"/>
      <w:tblLayout w:type="fixed"/>
      <w:tblLook w:val="00A0" w:firstRow="1" w:lastRow="0" w:firstColumn="1" w:lastColumn="0" w:noHBand="0" w:noVBand="0"/>
    </w:tblPr>
    <w:tblGrid>
      <w:gridCol w:w="1122"/>
      <w:gridCol w:w="141"/>
      <w:gridCol w:w="1284"/>
      <w:gridCol w:w="142"/>
      <w:gridCol w:w="1848"/>
      <w:gridCol w:w="142"/>
      <w:gridCol w:w="1270"/>
      <w:gridCol w:w="142"/>
      <w:gridCol w:w="2126"/>
    </w:tblGrid>
    <w:tr w:rsidR="00742E9F" w14:paraId="4DE4A912" w14:textId="77777777" w:rsidTr="00FD5E0C">
      <w:trPr>
        <w:trHeight w:val="361"/>
      </w:trPr>
      <w:tc>
        <w:tcPr>
          <w:cnfStyle w:val="001000000000" w:firstRow="0" w:lastRow="0" w:firstColumn="1" w:lastColumn="0" w:oddVBand="0" w:evenVBand="0" w:oddHBand="0" w:evenHBand="0" w:firstRowFirstColumn="0" w:firstRowLastColumn="0" w:lastRowFirstColumn="0" w:lastRowLastColumn="0"/>
          <w:tcW w:w="1122" w:type="dxa"/>
        </w:tcPr>
        <w:p w14:paraId="73D62A74" w14:textId="77777777" w:rsidR="00742E9F" w:rsidRPr="00D6363D" w:rsidRDefault="00742E9F" w:rsidP="00760BE6">
          <w:pPr>
            <w:pStyle w:val="CCYPTableTextInfo"/>
            <w:rPr>
              <w:color w:val="auto"/>
            </w:rPr>
          </w:pPr>
          <w:r w:rsidRPr="00D6363D">
            <w:rPr>
              <w:color w:val="auto"/>
            </w:rPr>
            <w:t xml:space="preserve">Page </w:t>
          </w:r>
          <w:r w:rsidRPr="00D6363D">
            <w:rPr>
              <w:color w:val="auto"/>
            </w:rPr>
            <w:fldChar w:fldCharType="begin"/>
          </w:r>
          <w:r w:rsidRPr="00D6363D">
            <w:rPr>
              <w:color w:val="auto"/>
            </w:rPr>
            <w:instrText xml:space="preserve"> PAGE  \* Arabic  \* MERGEFORMAT </w:instrText>
          </w:r>
          <w:r w:rsidRPr="00D6363D">
            <w:rPr>
              <w:color w:val="auto"/>
            </w:rPr>
            <w:fldChar w:fldCharType="separate"/>
          </w:r>
          <w:r w:rsidRPr="00D6363D">
            <w:rPr>
              <w:color w:val="auto"/>
            </w:rPr>
            <w:t>1</w:t>
          </w:r>
          <w:r w:rsidRPr="00D6363D">
            <w:rPr>
              <w:color w:val="auto"/>
            </w:rPr>
            <w:fldChar w:fldCharType="end"/>
          </w:r>
          <w:r w:rsidRPr="00D6363D">
            <w:rPr>
              <w:color w:val="auto"/>
            </w:rPr>
            <w:t xml:space="preserve"> of </w:t>
          </w:r>
          <w:r w:rsidR="00890C60" w:rsidRPr="00D6363D">
            <w:rPr>
              <w:color w:val="auto"/>
            </w:rPr>
            <w:fldChar w:fldCharType="begin"/>
          </w:r>
          <w:r w:rsidR="00890C60" w:rsidRPr="00D6363D">
            <w:rPr>
              <w:color w:val="auto"/>
            </w:rPr>
            <w:instrText xml:space="preserve"> NUMPAGES  \* Arabic  \* MERGEFORMAT </w:instrText>
          </w:r>
          <w:r w:rsidR="00890C60" w:rsidRPr="00D6363D">
            <w:rPr>
              <w:color w:val="auto"/>
            </w:rPr>
            <w:fldChar w:fldCharType="separate"/>
          </w:r>
          <w:r w:rsidRPr="00D6363D">
            <w:rPr>
              <w:color w:val="auto"/>
            </w:rPr>
            <w:t>6</w:t>
          </w:r>
          <w:r w:rsidR="00890C60" w:rsidRPr="00D6363D">
            <w:rPr>
              <w:color w:val="auto"/>
            </w:rPr>
            <w:fldChar w:fldCharType="end"/>
          </w:r>
        </w:p>
      </w:tc>
      <w:tc>
        <w:tcPr>
          <w:tcW w:w="141" w:type="dxa"/>
        </w:tcPr>
        <w:p w14:paraId="7A278B2A" w14:textId="77777777" w:rsidR="00742E9F" w:rsidRPr="00D6363D" w:rsidRDefault="00742E9F" w:rsidP="00760BE6">
          <w:pPr>
            <w:pStyle w:val="CCYPTableTextInfo"/>
            <w:cnfStyle w:val="000000000000" w:firstRow="0" w:lastRow="0" w:firstColumn="0" w:lastColumn="0" w:oddVBand="0" w:evenVBand="0" w:oddHBand="0" w:evenHBand="0" w:firstRowFirstColumn="0" w:firstRowLastColumn="0" w:lastRowFirstColumn="0" w:lastRowLastColumn="0"/>
            <w:rPr>
              <w:color w:val="auto"/>
            </w:rPr>
          </w:pPr>
        </w:p>
      </w:tc>
      <w:tc>
        <w:tcPr>
          <w:cnfStyle w:val="000001000000" w:firstRow="0" w:lastRow="0" w:firstColumn="0" w:lastColumn="0" w:oddVBand="0" w:evenVBand="1" w:oddHBand="0" w:evenHBand="0" w:firstRowFirstColumn="0" w:firstRowLastColumn="0" w:lastRowFirstColumn="0" w:lastRowLastColumn="0"/>
          <w:tcW w:w="1284" w:type="dxa"/>
        </w:tcPr>
        <w:p w14:paraId="5A12C12B" w14:textId="77777777" w:rsidR="00742E9F" w:rsidRPr="00D6363D" w:rsidRDefault="00742E9F" w:rsidP="00760BE6">
          <w:pPr>
            <w:pStyle w:val="CCYPTableTextInfo"/>
            <w:rPr>
              <w:color w:val="auto"/>
            </w:rPr>
          </w:pPr>
          <w:r w:rsidRPr="00D6363D">
            <w:rPr>
              <w:color w:val="auto"/>
              <w14:props3d w14:extrusionH="0" w14:contourW="0" w14:prstMaterial="matte"/>
            </w:rPr>
            <w:t>1300 78 29 78</w:t>
          </w:r>
        </w:p>
      </w:tc>
      <w:tc>
        <w:tcPr>
          <w:tcW w:w="142" w:type="dxa"/>
        </w:tcPr>
        <w:p w14:paraId="1C8972A7" w14:textId="77777777" w:rsidR="00742E9F" w:rsidRPr="00D6363D" w:rsidRDefault="00742E9F" w:rsidP="00760BE6">
          <w:pPr>
            <w:pStyle w:val="CCYPTableTextInfo"/>
            <w:cnfStyle w:val="000000000000" w:firstRow="0" w:lastRow="0" w:firstColumn="0" w:lastColumn="0" w:oddVBand="0" w:evenVBand="0" w:oddHBand="0" w:evenHBand="0" w:firstRowFirstColumn="0" w:firstRowLastColumn="0" w:lastRowFirstColumn="0" w:lastRowLastColumn="0"/>
            <w:rPr>
              <w:color w:val="auto"/>
            </w:rPr>
          </w:pPr>
        </w:p>
      </w:tc>
      <w:tc>
        <w:tcPr>
          <w:cnfStyle w:val="000001000000" w:firstRow="0" w:lastRow="0" w:firstColumn="0" w:lastColumn="0" w:oddVBand="0" w:evenVBand="1" w:oddHBand="0" w:evenHBand="0" w:firstRowFirstColumn="0" w:firstRowLastColumn="0" w:lastRowFirstColumn="0" w:lastRowLastColumn="0"/>
          <w:tcW w:w="1848" w:type="dxa"/>
        </w:tcPr>
        <w:p w14:paraId="600036F3" w14:textId="77777777" w:rsidR="00742E9F" w:rsidRPr="00D6363D" w:rsidRDefault="00742E9F" w:rsidP="00760BE6">
          <w:pPr>
            <w:pStyle w:val="CCYPTableTextInfo"/>
            <w:rPr>
              <w:color w:val="auto"/>
            </w:rPr>
          </w:pPr>
          <w:r w:rsidRPr="00D6363D">
            <w:rPr>
              <w:color w:val="auto"/>
            </w:rPr>
            <w:t>contact@ccyp.vic.gov.au</w:t>
          </w:r>
        </w:p>
      </w:tc>
      <w:tc>
        <w:tcPr>
          <w:tcW w:w="142" w:type="dxa"/>
        </w:tcPr>
        <w:p w14:paraId="0348F0A8" w14:textId="77777777" w:rsidR="00742E9F" w:rsidRPr="00D6363D" w:rsidRDefault="00742E9F" w:rsidP="00760BE6">
          <w:pPr>
            <w:pStyle w:val="CCYPTableTextInfo"/>
            <w:cnfStyle w:val="000000000000" w:firstRow="0" w:lastRow="0" w:firstColumn="0" w:lastColumn="0" w:oddVBand="0" w:evenVBand="0" w:oddHBand="0" w:evenHBand="0" w:firstRowFirstColumn="0" w:firstRowLastColumn="0" w:lastRowFirstColumn="0" w:lastRowLastColumn="0"/>
            <w:rPr>
              <w:color w:val="auto"/>
            </w:rPr>
          </w:pPr>
        </w:p>
      </w:tc>
      <w:tc>
        <w:tcPr>
          <w:cnfStyle w:val="000001000000" w:firstRow="0" w:lastRow="0" w:firstColumn="0" w:lastColumn="0" w:oddVBand="0" w:evenVBand="1" w:oddHBand="0" w:evenHBand="0" w:firstRowFirstColumn="0" w:firstRowLastColumn="0" w:lastRowFirstColumn="0" w:lastRowLastColumn="0"/>
          <w:tcW w:w="1270" w:type="dxa"/>
        </w:tcPr>
        <w:p w14:paraId="2045117C" w14:textId="77777777" w:rsidR="00742E9F" w:rsidRPr="00D6363D" w:rsidRDefault="00742E9F" w:rsidP="00760BE6">
          <w:pPr>
            <w:pStyle w:val="CCYPTableTextInfo"/>
            <w:rPr>
              <w:color w:val="auto"/>
            </w:rPr>
          </w:pPr>
          <w:r w:rsidRPr="00D6363D">
            <w:rPr>
              <w:color w:val="auto"/>
              <w14:props3d w14:extrusionH="0" w14:contourW="0" w14:prstMaterial="matte"/>
            </w:rPr>
            <w:t>ccyp.vic.gov.au</w:t>
          </w:r>
        </w:p>
      </w:tc>
      <w:tc>
        <w:tcPr>
          <w:tcW w:w="142" w:type="dxa"/>
        </w:tcPr>
        <w:p w14:paraId="14BC7B39" w14:textId="77777777" w:rsidR="00742E9F" w:rsidRPr="00D6363D" w:rsidRDefault="00742E9F" w:rsidP="00760BE6">
          <w:pPr>
            <w:pStyle w:val="CCYPTableTextInfo"/>
            <w:cnfStyle w:val="000000000000" w:firstRow="0" w:lastRow="0" w:firstColumn="0" w:lastColumn="0" w:oddVBand="0" w:evenVBand="0" w:oddHBand="0" w:evenHBand="0" w:firstRowFirstColumn="0" w:firstRowLastColumn="0" w:lastRowFirstColumn="0" w:lastRowLastColumn="0"/>
            <w:rPr>
              <w:color w:val="auto"/>
            </w:rPr>
          </w:pPr>
        </w:p>
      </w:tc>
      <w:tc>
        <w:tcPr>
          <w:cnfStyle w:val="000001000000" w:firstRow="0" w:lastRow="0" w:firstColumn="0" w:lastColumn="0" w:oddVBand="0" w:evenVBand="1" w:oddHBand="0" w:evenHBand="0" w:firstRowFirstColumn="0" w:firstRowLastColumn="0" w:lastRowFirstColumn="0" w:lastRowLastColumn="0"/>
          <w:tcW w:w="2126" w:type="dxa"/>
        </w:tcPr>
        <w:p w14:paraId="1DCFF487" w14:textId="5EBA8D53" w:rsidR="00742E9F" w:rsidRPr="00D6363D" w:rsidRDefault="00742E9F" w:rsidP="00760BE6">
          <w:pPr>
            <w:pStyle w:val="CCYPTableTextInfo"/>
            <w:rPr>
              <w:color w:val="auto"/>
            </w:rPr>
          </w:pPr>
          <w:r w:rsidRPr="00D6363D">
            <w:rPr>
              <w:color w:val="auto"/>
              <w14:props3d w14:extrusionH="0" w14:contourW="0" w14:prstMaterial="matte"/>
            </w:rPr>
            <w:t xml:space="preserve">Last updated: </w:t>
          </w:r>
          <w:r w:rsidR="00AB5B02">
            <w:rPr>
              <w:color w:val="auto"/>
              <w14:props3d w14:extrusionH="0" w14:contourW="0" w14:prstMaterial="matte"/>
            </w:rPr>
            <w:t>November</w:t>
          </w:r>
          <w:r w:rsidR="00FD0DDA" w:rsidRPr="00D6363D">
            <w:rPr>
              <w:color w:val="auto"/>
              <w14:props3d w14:extrusionH="0" w14:contourW="0" w14:prstMaterial="matte"/>
            </w:rPr>
            <w:t xml:space="preserve"> </w:t>
          </w:r>
          <w:r w:rsidR="00FD0DDA">
            <w:rPr>
              <w:color w:val="auto"/>
              <w14:props3d w14:extrusionH="0" w14:contourW="0" w14:prstMaterial="matte"/>
            </w:rPr>
            <w:t>2023</w:t>
          </w:r>
        </w:p>
      </w:tc>
    </w:tr>
  </w:tbl>
  <w:p w14:paraId="75D6EC8C" w14:textId="7C98BB59" w:rsidR="00216E25" w:rsidRDefault="00742E9F" w:rsidP="00760BE6">
    <w:pPr>
      <w:pStyle w:val="Footer"/>
    </w:pPr>
    <w:r w:rsidRPr="0023140B">
      <w:rPr>
        <w:noProof/>
        <w:lang w:eastAsia="en-AU"/>
      </w:rPr>
      <w:drawing>
        <wp:anchor distT="0" distB="0" distL="114300" distR="114300" simplePos="0" relativeHeight="251661312" behindDoc="1" locked="0" layoutInCell="1" allowOverlap="1" wp14:anchorId="6A3A3A49" wp14:editId="06EB26F6">
          <wp:simplePos x="0" y="0"/>
          <wp:positionH relativeFrom="column">
            <wp:posOffset>5194116</wp:posOffset>
          </wp:positionH>
          <wp:positionV relativeFrom="paragraph">
            <wp:posOffset>-720090</wp:posOffset>
          </wp:positionV>
          <wp:extent cx="1691641" cy="890626"/>
          <wp:effectExtent l="0" t="0" r="0"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691641" cy="890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555A" w14:textId="77777777" w:rsidR="008C5D4C" w:rsidRDefault="008C5D4C" w:rsidP="00760BE6">
      <w:r>
        <w:separator/>
      </w:r>
    </w:p>
  </w:footnote>
  <w:footnote w:type="continuationSeparator" w:id="0">
    <w:p w14:paraId="2E96EFEB" w14:textId="77777777" w:rsidR="008C5D4C" w:rsidRDefault="008C5D4C" w:rsidP="00760BE6">
      <w:r>
        <w:continuationSeparator/>
      </w:r>
    </w:p>
    <w:p w14:paraId="6F7EC69D" w14:textId="77777777" w:rsidR="008C5D4C" w:rsidRDefault="008C5D4C" w:rsidP="00760BE6"/>
    <w:p w14:paraId="6D966760" w14:textId="77777777" w:rsidR="008C5D4C" w:rsidRDefault="008C5D4C" w:rsidP="00760BE6"/>
    <w:p w14:paraId="3E08AEE8" w14:textId="77777777" w:rsidR="008C5D4C" w:rsidRDefault="008C5D4C" w:rsidP="00760BE6"/>
  </w:footnote>
  <w:footnote w:id="1">
    <w:p w14:paraId="7EDD9F41" w14:textId="36320973" w:rsidR="00EB19E9" w:rsidRPr="00AE2253" w:rsidRDefault="00EB19E9" w:rsidP="00760BE6">
      <w:pPr>
        <w:pStyle w:val="FootnoteText"/>
        <w:rPr>
          <w:lang w:val="en-AU"/>
        </w:rPr>
      </w:pPr>
      <w:r>
        <w:rPr>
          <w:rStyle w:val="FootnoteReference"/>
        </w:rPr>
        <w:footnoteRef/>
      </w:r>
      <w:r>
        <w:t xml:space="preserve"> </w:t>
      </w:r>
      <w:r>
        <w:rPr>
          <w:lang w:val="en-AU"/>
        </w:rPr>
        <w:t>This information sheet uses the term organisation to refer to an entity</w:t>
      </w:r>
      <w:r w:rsidR="008426A9">
        <w:rPr>
          <w:lang w:val="en-AU"/>
        </w:rPr>
        <w:t xml:space="preserve"> or </w:t>
      </w:r>
      <w:r w:rsidR="000B3190">
        <w:rPr>
          <w:lang w:val="en-AU"/>
        </w:rPr>
        <w:t>body, including a ‘</w:t>
      </w:r>
      <w:r w:rsidR="008426A9">
        <w:rPr>
          <w:lang w:val="en-AU"/>
        </w:rPr>
        <w:t>r</w:t>
      </w:r>
      <w:r w:rsidR="003F3257">
        <w:rPr>
          <w:lang w:val="en-AU"/>
        </w:rPr>
        <w:t>e</w:t>
      </w:r>
      <w:r w:rsidR="008426A9">
        <w:rPr>
          <w:lang w:val="en-AU"/>
        </w:rPr>
        <w:t>le</w:t>
      </w:r>
      <w:r w:rsidR="003F3257">
        <w:rPr>
          <w:lang w:val="en-AU"/>
        </w:rPr>
        <w:t>vant entity</w:t>
      </w:r>
      <w:r w:rsidR="000B3190">
        <w:rPr>
          <w:lang w:val="en-AU"/>
        </w:rPr>
        <w:t>’</w:t>
      </w:r>
      <w:r>
        <w:rPr>
          <w:lang w:val="en-AU"/>
        </w:rPr>
        <w:t xml:space="preserve"> as defined in the </w:t>
      </w:r>
      <w:r w:rsidR="0014660A">
        <w:rPr>
          <w:lang w:val="en-AU"/>
        </w:rPr>
        <w:t xml:space="preserve">CWS </w:t>
      </w:r>
      <w:r>
        <w:rPr>
          <w:lang w:val="en-AU"/>
        </w:rPr>
        <w:t>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7B58" w14:textId="05CED76F" w:rsidR="00DC6B46" w:rsidRPr="00BB5736" w:rsidRDefault="00C04426" w:rsidP="00585270">
    <w:pPr>
      <w:pStyle w:val="InformationSheetnumber"/>
      <w:rPr>
        <w:sz w:val="32"/>
        <w:szCs w:val="32"/>
      </w:rPr>
    </w:pPr>
    <w:r>
      <mc:AlternateContent>
        <mc:Choice Requires="wps">
          <w:drawing>
            <wp:anchor distT="0" distB="0" distL="114300" distR="114300" simplePos="0" relativeHeight="251659776" behindDoc="1" locked="0" layoutInCell="1" allowOverlap="1" wp14:anchorId="3F0F06B3" wp14:editId="61424A22">
              <wp:simplePos x="0" y="0"/>
              <wp:positionH relativeFrom="column">
                <wp:posOffset>-627380</wp:posOffset>
              </wp:positionH>
              <wp:positionV relativeFrom="paragraph">
                <wp:posOffset>147320</wp:posOffset>
              </wp:positionV>
              <wp:extent cx="5019675" cy="1189990"/>
              <wp:effectExtent l="0" t="0" r="9525" b="0"/>
              <wp:wrapNone/>
              <wp:docPr id="2" name="Rectangle: Diagonal Corners Rounded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5019675" cy="1189990"/>
                      </a:xfrm>
                      <a:custGeom>
                        <a:avLst/>
                        <a:gdLst>
                          <a:gd name="connsiteX0" fmla="*/ 594995 w 5019675"/>
                          <a:gd name="connsiteY0" fmla="*/ 0 h 1189990"/>
                          <a:gd name="connsiteX1" fmla="*/ 5019675 w 5019675"/>
                          <a:gd name="connsiteY1" fmla="*/ 0 h 1189990"/>
                          <a:gd name="connsiteX2" fmla="*/ 5019675 w 5019675"/>
                          <a:gd name="connsiteY2" fmla="*/ 0 h 1189990"/>
                          <a:gd name="connsiteX3" fmla="*/ 5019675 w 5019675"/>
                          <a:gd name="connsiteY3" fmla="*/ 594995 h 1189990"/>
                          <a:gd name="connsiteX4" fmla="*/ 4424680 w 5019675"/>
                          <a:gd name="connsiteY4" fmla="*/ 1189990 h 1189990"/>
                          <a:gd name="connsiteX5" fmla="*/ 0 w 5019675"/>
                          <a:gd name="connsiteY5" fmla="*/ 1189990 h 1189990"/>
                          <a:gd name="connsiteX6" fmla="*/ 0 w 5019675"/>
                          <a:gd name="connsiteY6" fmla="*/ 1189990 h 1189990"/>
                          <a:gd name="connsiteX7" fmla="*/ 0 w 5019675"/>
                          <a:gd name="connsiteY7" fmla="*/ 594995 h 1189990"/>
                          <a:gd name="connsiteX8" fmla="*/ 594995 w 5019675"/>
                          <a:gd name="connsiteY8" fmla="*/ 0 h 1189990"/>
                          <a:gd name="connsiteX0" fmla="*/ 594995 w 5019675"/>
                          <a:gd name="connsiteY0" fmla="*/ 0 h 1189990"/>
                          <a:gd name="connsiteX1" fmla="*/ 5019675 w 5019675"/>
                          <a:gd name="connsiteY1" fmla="*/ 0 h 1189990"/>
                          <a:gd name="connsiteX2" fmla="*/ 5019675 w 5019675"/>
                          <a:gd name="connsiteY2" fmla="*/ 0 h 1189990"/>
                          <a:gd name="connsiteX3" fmla="*/ 5019675 w 5019675"/>
                          <a:gd name="connsiteY3" fmla="*/ 594995 h 1189990"/>
                          <a:gd name="connsiteX4" fmla="*/ 0 w 5019675"/>
                          <a:gd name="connsiteY4" fmla="*/ 1189990 h 1189990"/>
                          <a:gd name="connsiteX5" fmla="*/ 0 w 5019675"/>
                          <a:gd name="connsiteY5" fmla="*/ 1189990 h 1189990"/>
                          <a:gd name="connsiteX6" fmla="*/ 0 w 5019675"/>
                          <a:gd name="connsiteY6" fmla="*/ 594995 h 1189990"/>
                          <a:gd name="connsiteX7" fmla="*/ 594995 w 5019675"/>
                          <a:gd name="connsiteY7" fmla="*/ 0 h 1189990"/>
                          <a:gd name="connsiteX0" fmla="*/ 594995 w 5019675"/>
                          <a:gd name="connsiteY0" fmla="*/ 0 h 1259823"/>
                          <a:gd name="connsiteX1" fmla="*/ 5019675 w 5019675"/>
                          <a:gd name="connsiteY1" fmla="*/ 0 h 1259823"/>
                          <a:gd name="connsiteX2" fmla="*/ 5019675 w 5019675"/>
                          <a:gd name="connsiteY2" fmla="*/ 0 h 1259823"/>
                          <a:gd name="connsiteX3" fmla="*/ 5019675 w 5019675"/>
                          <a:gd name="connsiteY3" fmla="*/ 1189990 h 1259823"/>
                          <a:gd name="connsiteX4" fmla="*/ 0 w 5019675"/>
                          <a:gd name="connsiteY4" fmla="*/ 1189990 h 1259823"/>
                          <a:gd name="connsiteX5" fmla="*/ 0 w 5019675"/>
                          <a:gd name="connsiteY5" fmla="*/ 1189990 h 1259823"/>
                          <a:gd name="connsiteX6" fmla="*/ 0 w 5019675"/>
                          <a:gd name="connsiteY6" fmla="*/ 594995 h 1259823"/>
                          <a:gd name="connsiteX7" fmla="*/ 594995 w 5019675"/>
                          <a:gd name="connsiteY7" fmla="*/ 0 h 1259823"/>
                          <a:gd name="connsiteX0" fmla="*/ 594995 w 5019675"/>
                          <a:gd name="connsiteY0" fmla="*/ 0 h 1189990"/>
                          <a:gd name="connsiteX1" fmla="*/ 5019675 w 5019675"/>
                          <a:gd name="connsiteY1" fmla="*/ 0 h 1189990"/>
                          <a:gd name="connsiteX2" fmla="*/ 5019675 w 5019675"/>
                          <a:gd name="connsiteY2" fmla="*/ 0 h 1189990"/>
                          <a:gd name="connsiteX3" fmla="*/ 5019675 w 5019675"/>
                          <a:gd name="connsiteY3" fmla="*/ 1189990 h 1189990"/>
                          <a:gd name="connsiteX4" fmla="*/ 0 w 5019675"/>
                          <a:gd name="connsiteY4" fmla="*/ 1189990 h 1189990"/>
                          <a:gd name="connsiteX5" fmla="*/ 0 w 5019675"/>
                          <a:gd name="connsiteY5" fmla="*/ 1189990 h 1189990"/>
                          <a:gd name="connsiteX6" fmla="*/ 0 w 5019675"/>
                          <a:gd name="connsiteY6" fmla="*/ 594995 h 1189990"/>
                          <a:gd name="connsiteX7" fmla="*/ 594995 w 5019675"/>
                          <a:gd name="connsiteY7" fmla="*/ 0 h 1189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019675" h="1189990">
                            <a:moveTo>
                              <a:pt x="594995" y="0"/>
                            </a:moveTo>
                            <a:lnTo>
                              <a:pt x="5019675" y="0"/>
                            </a:lnTo>
                            <a:lnTo>
                              <a:pt x="5019675" y="0"/>
                            </a:lnTo>
                            <a:lnTo>
                              <a:pt x="5019675" y="1189990"/>
                            </a:lnTo>
                            <a:lnTo>
                              <a:pt x="0" y="1189990"/>
                            </a:lnTo>
                            <a:lnTo>
                              <a:pt x="0" y="1189990"/>
                            </a:lnTo>
                            <a:lnTo>
                              <a:pt x="0" y="594995"/>
                            </a:lnTo>
                            <a:cubicBezTo>
                              <a:pt x="0" y="266388"/>
                              <a:pt x="266388" y="0"/>
                              <a:pt x="594995" y="0"/>
                            </a:cubicBez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3EE23" id="Rectangle: Diagonal Corners Rounded 2" o:spid="_x0000_s1026" alt="&quot;&quot;" style="position:absolute;margin-left:-49.4pt;margin-top:11.6pt;width:395.25pt;height:93.7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19675,118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" path="m594995,l5019675,r,l5019675,1189990,,1189990r,l,594995c,266388,266388,,594995,xe" fillcolor="#0081c6 [3204]" stroked="f" strokeweight="1pt">
              <v:stroke joinstyle="miter"/>
              <v:path arrowok="t" o:connecttype="custom" o:connectlocs="594995,0;5019675,0;5019675,0;5019675,1189990;0,1189990;0,1189990;0,594995;594995,0" o:connectangles="0,0,0,0,0,0,0,0"/>
            </v:shape>
          </w:pict>
        </mc:Fallback>
      </mc:AlternateContent>
    </w:r>
    <w:r>
      <mc:AlternateContent>
        <mc:Choice Requires="wps">
          <w:drawing>
            <wp:anchor distT="0" distB="0" distL="114300" distR="114300" simplePos="0" relativeHeight="251656704" behindDoc="1" locked="0" layoutInCell="1" allowOverlap="1" wp14:anchorId="4389D1D8" wp14:editId="4722D683">
              <wp:simplePos x="0" y="0"/>
              <wp:positionH relativeFrom="column">
                <wp:posOffset>3328670</wp:posOffset>
              </wp:positionH>
              <wp:positionV relativeFrom="paragraph">
                <wp:posOffset>-299720</wp:posOffset>
              </wp:positionV>
              <wp:extent cx="3601720" cy="1126490"/>
              <wp:effectExtent l="0" t="0" r="0" b="0"/>
              <wp:wrapNone/>
              <wp:docPr id="4" name="Rectangle: Diagonal Corners Rounded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01720" cy="1126490"/>
                      </a:xfrm>
                      <a:custGeom>
                        <a:avLst/>
                        <a:gdLst>
                          <a:gd name="connsiteX0" fmla="*/ 594995 w 5019675"/>
                          <a:gd name="connsiteY0" fmla="*/ 0 h 1189990"/>
                          <a:gd name="connsiteX1" fmla="*/ 5019675 w 5019675"/>
                          <a:gd name="connsiteY1" fmla="*/ 0 h 1189990"/>
                          <a:gd name="connsiteX2" fmla="*/ 5019675 w 5019675"/>
                          <a:gd name="connsiteY2" fmla="*/ 0 h 1189990"/>
                          <a:gd name="connsiteX3" fmla="*/ 5019675 w 5019675"/>
                          <a:gd name="connsiteY3" fmla="*/ 594995 h 1189990"/>
                          <a:gd name="connsiteX4" fmla="*/ 4424680 w 5019675"/>
                          <a:gd name="connsiteY4" fmla="*/ 1189990 h 1189990"/>
                          <a:gd name="connsiteX5" fmla="*/ 0 w 5019675"/>
                          <a:gd name="connsiteY5" fmla="*/ 1189990 h 1189990"/>
                          <a:gd name="connsiteX6" fmla="*/ 0 w 5019675"/>
                          <a:gd name="connsiteY6" fmla="*/ 1189990 h 1189990"/>
                          <a:gd name="connsiteX7" fmla="*/ 0 w 5019675"/>
                          <a:gd name="connsiteY7" fmla="*/ 594995 h 1189990"/>
                          <a:gd name="connsiteX8" fmla="*/ 594995 w 5019675"/>
                          <a:gd name="connsiteY8" fmla="*/ 0 h 1189990"/>
                          <a:gd name="connsiteX0" fmla="*/ 594995 w 5019675"/>
                          <a:gd name="connsiteY0" fmla="*/ 0 h 1189990"/>
                          <a:gd name="connsiteX1" fmla="*/ 5019675 w 5019675"/>
                          <a:gd name="connsiteY1" fmla="*/ 0 h 1189990"/>
                          <a:gd name="connsiteX2" fmla="*/ 5019675 w 5019675"/>
                          <a:gd name="connsiteY2" fmla="*/ 0 h 1189990"/>
                          <a:gd name="connsiteX3" fmla="*/ 5019675 w 5019675"/>
                          <a:gd name="connsiteY3" fmla="*/ 594995 h 1189990"/>
                          <a:gd name="connsiteX4" fmla="*/ 0 w 5019675"/>
                          <a:gd name="connsiteY4" fmla="*/ 1189990 h 1189990"/>
                          <a:gd name="connsiteX5" fmla="*/ 0 w 5019675"/>
                          <a:gd name="connsiteY5" fmla="*/ 1189990 h 1189990"/>
                          <a:gd name="connsiteX6" fmla="*/ 0 w 5019675"/>
                          <a:gd name="connsiteY6" fmla="*/ 594995 h 1189990"/>
                          <a:gd name="connsiteX7" fmla="*/ 594995 w 5019675"/>
                          <a:gd name="connsiteY7" fmla="*/ 0 h 1189990"/>
                          <a:gd name="connsiteX0" fmla="*/ 594995 w 5019675"/>
                          <a:gd name="connsiteY0" fmla="*/ 0 h 1259823"/>
                          <a:gd name="connsiteX1" fmla="*/ 5019675 w 5019675"/>
                          <a:gd name="connsiteY1" fmla="*/ 0 h 1259823"/>
                          <a:gd name="connsiteX2" fmla="*/ 5019675 w 5019675"/>
                          <a:gd name="connsiteY2" fmla="*/ 0 h 1259823"/>
                          <a:gd name="connsiteX3" fmla="*/ 5019675 w 5019675"/>
                          <a:gd name="connsiteY3" fmla="*/ 1189990 h 1259823"/>
                          <a:gd name="connsiteX4" fmla="*/ 0 w 5019675"/>
                          <a:gd name="connsiteY4" fmla="*/ 1189990 h 1259823"/>
                          <a:gd name="connsiteX5" fmla="*/ 0 w 5019675"/>
                          <a:gd name="connsiteY5" fmla="*/ 1189990 h 1259823"/>
                          <a:gd name="connsiteX6" fmla="*/ 0 w 5019675"/>
                          <a:gd name="connsiteY6" fmla="*/ 594995 h 1259823"/>
                          <a:gd name="connsiteX7" fmla="*/ 594995 w 5019675"/>
                          <a:gd name="connsiteY7" fmla="*/ 0 h 1259823"/>
                          <a:gd name="connsiteX0" fmla="*/ 594995 w 5019675"/>
                          <a:gd name="connsiteY0" fmla="*/ 0 h 1189990"/>
                          <a:gd name="connsiteX1" fmla="*/ 5019675 w 5019675"/>
                          <a:gd name="connsiteY1" fmla="*/ 0 h 1189990"/>
                          <a:gd name="connsiteX2" fmla="*/ 5019675 w 5019675"/>
                          <a:gd name="connsiteY2" fmla="*/ 0 h 1189990"/>
                          <a:gd name="connsiteX3" fmla="*/ 5019675 w 5019675"/>
                          <a:gd name="connsiteY3" fmla="*/ 1189990 h 1189990"/>
                          <a:gd name="connsiteX4" fmla="*/ 0 w 5019675"/>
                          <a:gd name="connsiteY4" fmla="*/ 1189990 h 1189990"/>
                          <a:gd name="connsiteX5" fmla="*/ 0 w 5019675"/>
                          <a:gd name="connsiteY5" fmla="*/ 1189990 h 1189990"/>
                          <a:gd name="connsiteX6" fmla="*/ 0 w 5019675"/>
                          <a:gd name="connsiteY6" fmla="*/ 594995 h 1189990"/>
                          <a:gd name="connsiteX7" fmla="*/ 594995 w 5019675"/>
                          <a:gd name="connsiteY7" fmla="*/ 0 h 1189990"/>
                          <a:gd name="connsiteX0" fmla="*/ 594995 w 5019675"/>
                          <a:gd name="connsiteY0" fmla="*/ 0 h 1189990"/>
                          <a:gd name="connsiteX1" fmla="*/ 5019675 w 5019675"/>
                          <a:gd name="connsiteY1" fmla="*/ 0 h 1189990"/>
                          <a:gd name="connsiteX2" fmla="*/ 5019675 w 5019675"/>
                          <a:gd name="connsiteY2" fmla="*/ 0 h 1189990"/>
                          <a:gd name="connsiteX3" fmla="*/ 3180601 w 5019675"/>
                          <a:gd name="connsiteY3" fmla="*/ 1189990 h 1189990"/>
                          <a:gd name="connsiteX4" fmla="*/ 0 w 5019675"/>
                          <a:gd name="connsiteY4" fmla="*/ 1189990 h 1189990"/>
                          <a:gd name="connsiteX5" fmla="*/ 0 w 5019675"/>
                          <a:gd name="connsiteY5" fmla="*/ 1189990 h 1189990"/>
                          <a:gd name="connsiteX6" fmla="*/ 0 w 5019675"/>
                          <a:gd name="connsiteY6" fmla="*/ 594995 h 1189990"/>
                          <a:gd name="connsiteX7" fmla="*/ 594995 w 5019675"/>
                          <a:gd name="connsiteY7" fmla="*/ 0 h 1189990"/>
                          <a:gd name="connsiteX0" fmla="*/ 594995 w 5019675"/>
                          <a:gd name="connsiteY0" fmla="*/ 0 h 1189990"/>
                          <a:gd name="connsiteX1" fmla="*/ 5019675 w 5019675"/>
                          <a:gd name="connsiteY1" fmla="*/ 0 h 1189990"/>
                          <a:gd name="connsiteX2" fmla="*/ 3190875 w 5019675"/>
                          <a:gd name="connsiteY2" fmla="*/ 0 h 1189990"/>
                          <a:gd name="connsiteX3" fmla="*/ 3180601 w 5019675"/>
                          <a:gd name="connsiteY3" fmla="*/ 1189990 h 1189990"/>
                          <a:gd name="connsiteX4" fmla="*/ 0 w 5019675"/>
                          <a:gd name="connsiteY4" fmla="*/ 1189990 h 1189990"/>
                          <a:gd name="connsiteX5" fmla="*/ 0 w 5019675"/>
                          <a:gd name="connsiteY5" fmla="*/ 1189990 h 1189990"/>
                          <a:gd name="connsiteX6" fmla="*/ 0 w 5019675"/>
                          <a:gd name="connsiteY6" fmla="*/ 594995 h 1189990"/>
                          <a:gd name="connsiteX7" fmla="*/ 594995 w 5019675"/>
                          <a:gd name="connsiteY7" fmla="*/ 0 h 1189990"/>
                          <a:gd name="connsiteX0" fmla="*/ 594995 w 3190875"/>
                          <a:gd name="connsiteY0" fmla="*/ 0 h 1189990"/>
                          <a:gd name="connsiteX1" fmla="*/ 3190875 w 3190875"/>
                          <a:gd name="connsiteY1" fmla="*/ 0 h 1189990"/>
                          <a:gd name="connsiteX2" fmla="*/ 3180601 w 3190875"/>
                          <a:gd name="connsiteY2" fmla="*/ 1189990 h 1189990"/>
                          <a:gd name="connsiteX3" fmla="*/ 0 w 3190875"/>
                          <a:gd name="connsiteY3" fmla="*/ 1189990 h 1189990"/>
                          <a:gd name="connsiteX4" fmla="*/ 0 w 3190875"/>
                          <a:gd name="connsiteY4" fmla="*/ 1189990 h 1189990"/>
                          <a:gd name="connsiteX5" fmla="*/ 0 w 3190875"/>
                          <a:gd name="connsiteY5" fmla="*/ 594995 h 1189990"/>
                          <a:gd name="connsiteX6" fmla="*/ 594995 w 3190875"/>
                          <a:gd name="connsiteY6" fmla="*/ 0 h 1189990"/>
                          <a:gd name="connsiteX0" fmla="*/ 594995 w 3889518"/>
                          <a:gd name="connsiteY0" fmla="*/ 0 h 1189990"/>
                          <a:gd name="connsiteX1" fmla="*/ 3889518 w 3889518"/>
                          <a:gd name="connsiteY1" fmla="*/ 0 h 1189990"/>
                          <a:gd name="connsiteX2" fmla="*/ 3180601 w 3889518"/>
                          <a:gd name="connsiteY2" fmla="*/ 1189990 h 1189990"/>
                          <a:gd name="connsiteX3" fmla="*/ 0 w 3889518"/>
                          <a:gd name="connsiteY3" fmla="*/ 1189990 h 1189990"/>
                          <a:gd name="connsiteX4" fmla="*/ 0 w 3889518"/>
                          <a:gd name="connsiteY4" fmla="*/ 1189990 h 1189990"/>
                          <a:gd name="connsiteX5" fmla="*/ 0 w 3889518"/>
                          <a:gd name="connsiteY5" fmla="*/ 594995 h 1189990"/>
                          <a:gd name="connsiteX6" fmla="*/ 594995 w 3889518"/>
                          <a:gd name="connsiteY6" fmla="*/ 0 h 1189990"/>
                          <a:gd name="connsiteX0" fmla="*/ 594995 w 3890506"/>
                          <a:gd name="connsiteY0" fmla="*/ 0 h 1189990"/>
                          <a:gd name="connsiteX1" fmla="*/ 3889518 w 3890506"/>
                          <a:gd name="connsiteY1" fmla="*/ 0 h 1189990"/>
                          <a:gd name="connsiteX2" fmla="*/ 3889518 w 3890506"/>
                          <a:gd name="connsiteY2" fmla="*/ 1189990 h 1189990"/>
                          <a:gd name="connsiteX3" fmla="*/ 0 w 3890506"/>
                          <a:gd name="connsiteY3" fmla="*/ 1189990 h 1189990"/>
                          <a:gd name="connsiteX4" fmla="*/ 0 w 3890506"/>
                          <a:gd name="connsiteY4" fmla="*/ 1189990 h 1189990"/>
                          <a:gd name="connsiteX5" fmla="*/ 0 w 3890506"/>
                          <a:gd name="connsiteY5" fmla="*/ 594995 h 1189990"/>
                          <a:gd name="connsiteX6" fmla="*/ 594995 w 3890506"/>
                          <a:gd name="connsiteY6" fmla="*/ 0 h 1189990"/>
                          <a:gd name="connsiteX0" fmla="*/ 594995 w 3889642"/>
                          <a:gd name="connsiteY0" fmla="*/ 0 h 1189990"/>
                          <a:gd name="connsiteX1" fmla="*/ 3827865 w 3889642"/>
                          <a:gd name="connsiteY1" fmla="*/ 0 h 1189990"/>
                          <a:gd name="connsiteX2" fmla="*/ 3889518 w 3889642"/>
                          <a:gd name="connsiteY2" fmla="*/ 1189990 h 1189990"/>
                          <a:gd name="connsiteX3" fmla="*/ 0 w 3889642"/>
                          <a:gd name="connsiteY3" fmla="*/ 1189990 h 1189990"/>
                          <a:gd name="connsiteX4" fmla="*/ 0 w 3889642"/>
                          <a:gd name="connsiteY4" fmla="*/ 1189990 h 1189990"/>
                          <a:gd name="connsiteX5" fmla="*/ 0 w 3889642"/>
                          <a:gd name="connsiteY5" fmla="*/ 594995 h 1189990"/>
                          <a:gd name="connsiteX6" fmla="*/ 594995 w 3889642"/>
                          <a:gd name="connsiteY6" fmla="*/ 0 h 1189990"/>
                          <a:gd name="connsiteX0" fmla="*/ 594995 w 3827865"/>
                          <a:gd name="connsiteY0" fmla="*/ 0 h 1189990"/>
                          <a:gd name="connsiteX1" fmla="*/ 3827865 w 3827865"/>
                          <a:gd name="connsiteY1" fmla="*/ 0 h 1189990"/>
                          <a:gd name="connsiteX2" fmla="*/ 3817594 w 3827865"/>
                          <a:gd name="connsiteY2" fmla="*/ 1189990 h 1189990"/>
                          <a:gd name="connsiteX3" fmla="*/ 0 w 3827865"/>
                          <a:gd name="connsiteY3" fmla="*/ 1189990 h 1189990"/>
                          <a:gd name="connsiteX4" fmla="*/ 0 w 3827865"/>
                          <a:gd name="connsiteY4" fmla="*/ 1189990 h 1189990"/>
                          <a:gd name="connsiteX5" fmla="*/ 0 w 3827865"/>
                          <a:gd name="connsiteY5" fmla="*/ 594995 h 1189990"/>
                          <a:gd name="connsiteX6" fmla="*/ 594995 w 3827865"/>
                          <a:gd name="connsiteY6" fmla="*/ 0 h 1189990"/>
                          <a:gd name="connsiteX0" fmla="*/ 594995 w 3827865"/>
                          <a:gd name="connsiteY0" fmla="*/ 0 h 1189990"/>
                          <a:gd name="connsiteX1" fmla="*/ 3827865 w 3827865"/>
                          <a:gd name="connsiteY1" fmla="*/ 0 h 1189990"/>
                          <a:gd name="connsiteX2" fmla="*/ 3755947 w 3827865"/>
                          <a:gd name="connsiteY2" fmla="*/ 1189990 h 1189990"/>
                          <a:gd name="connsiteX3" fmla="*/ 0 w 3827865"/>
                          <a:gd name="connsiteY3" fmla="*/ 1189990 h 1189990"/>
                          <a:gd name="connsiteX4" fmla="*/ 0 w 3827865"/>
                          <a:gd name="connsiteY4" fmla="*/ 1189990 h 1189990"/>
                          <a:gd name="connsiteX5" fmla="*/ 0 w 3827865"/>
                          <a:gd name="connsiteY5" fmla="*/ 594995 h 1189990"/>
                          <a:gd name="connsiteX6" fmla="*/ 594995 w 3827865"/>
                          <a:gd name="connsiteY6" fmla="*/ 0 h 1189990"/>
                          <a:gd name="connsiteX0" fmla="*/ 594995 w 3756935"/>
                          <a:gd name="connsiteY0" fmla="*/ 0 h 1189990"/>
                          <a:gd name="connsiteX1" fmla="*/ 3755944 w 3756935"/>
                          <a:gd name="connsiteY1" fmla="*/ 0 h 1189990"/>
                          <a:gd name="connsiteX2" fmla="*/ 3755947 w 3756935"/>
                          <a:gd name="connsiteY2" fmla="*/ 1189990 h 1189990"/>
                          <a:gd name="connsiteX3" fmla="*/ 0 w 3756935"/>
                          <a:gd name="connsiteY3" fmla="*/ 1189990 h 1189990"/>
                          <a:gd name="connsiteX4" fmla="*/ 0 w 3756935"/>
                          <a:gd name="connsiteY4" fmla="*/ 1189990 h 1189990"/>
                          <a:gd name="connsiteX5" fmla="*/ 0 w 3756935"/>
                          <a:gd name="connsiteY5" fmla="*/ 594995 h 1189990"/>
                          <a:gd name="connsiteX6" fmla="*/ 594995 w 3756935"/>
                          <a:gd name="connsiteY6" fmla="*/ 0 h 1189990"/>
                          <a:gd name="connsiteX0" fmla="*/ 594995 w 3756025"/>
                          <a:gd name="connsiteY0" fmla="*/ 0 h 1189990"/>
                          <a:gd name="connsiteX1" fmla="*/ 3653195 w 3756025"/>
                          <a:gd name="connsiteY1" fmla="*/ 0 h 1189990"/>
                          <a:gd name="connsiteX2" fmla="*/ 3755947 w 3756025"/>
                          <a:gd name="connsiteY2" fmla="*/ 1189990 h 1189990"/>
                          <a:gd name="connsiteX3" fmla="*/ 0 w 3756025"/>
                          <a:gd name="connsiteY3" fmla="*/ 1189990 h 1189990"/>
                          <a:gd name="connsiteX4" fmla="*/ 0 w 3756025"/>
                          <a:gd name="connsiteY4" fmla="*/ 1189990 h 1189990"/>
                          <a:gd name="connsiteX5" fmla="*/ 0 w 3756025"/>
                          <a:gd name="connsiteY5" fmla="*/ 594995 h 1189990"/>
                          <a:gd name="connsiteX6" fmla="*/ 594995 w 3756025"/>
                          <a:gd name="connsiteY6" fmla="*/ 0 h 1189990"/>
                          <a:gd name="connsiteX0" fmla="*/ 594995 w 3653195"/>
                          <a:gd name="connsiteY0" fmla="*/ 0 h 1189990"/>
                          <a:gd name="connsiteX1" fmla="*/ 3653195 w 3653195"/>
                          <a:gd name="connsiteY1" fmla="*/ 0 h 1189990"/>
                          <a:gd name="connsiteX2" fmla="*/ 3601835 w 3653195"/>
                          <a:gd name="connsiteY2" fmla="*/ 1189990 h 1189990"/>
                          <a:gd name="connsiteX3" fmla="*/ 0 w 3653195"/>
                          <a:gd name="connsiteY3" fmla="*/ 1189990 h 1189990"/>
                          <a:gd name="connsiteX4" fmla="*/ 0 w 3653195"/>
                          <a:gd name="connsiteY4" fmla="*/ 1189990 h 1189990"/>
                          <a:gd name="connsiteX5" fmla="*/ 0 w 3653195"/>
                          <a:gd name="connsiteY5" fmla="*/ 594995 h 1189990"/>
                          <a:gd name="connsiteX6" fmla="*/ 594995 w 3653195"/>
                          <a:gd name="connsiteY6" fmla="*/ 0 h 1189990"/>
                          <a:gd name="connsiteX0" fmla="*/ 594995 w 3601967"/>
                          <a:gd name="connsiteY0" fmla="*/ 0 h 1189990"/>
                          <a:gd name="connsiteX1" fmla="*/ 3544623 w 3601967"/>
                          <a:gd name="connsiteY1" fmla="*/ 0 h 1189990"/>
                          <a:gd name="connsiteX2" fmla="*/ 3601835 w 3601967"/>
                          <a:gd name="connsiteY2" fmla="*/ 1189990 h 1189990"/>
                          <a:gd name="connsiteX3" fmla="*/ 0 w 3601967"/>
                          <a:gd name="connsiteY3" fmla="*/ 1189990 h 1189990"/>
                          <a:gd name="connsiteX4" fmla="*/ 0 w 3601967"/>
                          <a:gd name="connsiteY4" fmla="*/ 1189990 h 1189990"/>
                          <a:gd name="connsiteX5" fmla="*/ 0 w 3601967"/>
                          <a:gd name="connsiteY5" fmla="*/ 594995 h 1189990"/>
                          <a:gd name="connsiteX6" fmla="*/ 594995 w 3601967"/>
                          <a:gd name="connsiteY6" fmla="*/ 0 h 1189990"/>
                          <a:gd name="connsiteX0" fmla="*/ 594995 w 3601835"/>
                          <a:gd name="connsiteY0" fmla="*/ 0 h 1189990"/>
                          <a:gd name="connsiteX1" fmla="*/ 3544623 w 3601835"/>
                          <a:gd name="connsiteY1" fmla="*/ 0 h 1189990"/>
                          <a:gd name="connsiteX2" fmla="*/ 3601835 w 3601835"/>
                          <a:gd name="connsiteY2" fmla="*/ 1189990 h 1189990"/>
                          <a:gd name="connsiteX3" fmla="*/ 0 w 3601835"/>
                          <a:gd name="connsiteY3" fmla="*/ 1189990 h 1189990"/>
                          <a:gd name="connsiteX4" fmla="*/ 0 w 3601835"/>
                          <a:gd name="connsiteY4" fmla="*/ 1189990 h 1189990"/>
                          <a:gd name="connsiteX5" fmla="*/ 0 w 3601835"/>
                          <a:gd name="connsiteY5" fmla="*/ 594995 h 1189990"/>
                          <a:gd name="connsiteX6" fmla="*/ 594995 w 3601835"/>
                          <a:gd name="connsiteY6" fmla="*/ 0 h 1189990"/>
                          <a:gd name="connsiteX0" fmla="*/ 594995 w 3601835"/>
                          <a:gd name="connsiteY0" fmla="*/ 0 h 1189990"/>
                          <a:gd name="connsiteX1" fmla="*/ 3601835 w 3601835"/>
                          <a:gd name="connsiteY1" fmla="*/ 0 h 1189990"/>
                          <a:gd name="connsiteX2" fmla="*/ 3601835 w 3601835"/>
                          <a:gd name="connsiteY2" fmla="*/ 1189990 h 1189990"/>
                          <a:gd name="connsiteX3" fmla="*/ 0 w 3601835"/>
                          <a:gd name="connsiteY3" fmla="*/ 1189990 h 1189990"/>
                          <a:gd name="connsiteX4" fmla="*/ 0 w 3601835"/>
                          <a:gd name="connsiteY4" fmla="*/ 1189990 h 1189990"/>
                          <a:gd name="connsiteX5" fmla="*/ 0 w 3601835"/>
                          <a:gd name="connsiteY5" fmla="*/ 594995 h 1189990"/>
                          <a:gd name="connsiteX6" fmla="*/ 594995 w 3601835"/>
                          <a:gd name="connsiteY6" fmla="*/ 0 h 1189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601835" h="1189990">
                            <a:moveTo>
                              <a:pt x="594995" y="0"/>
                            </a:moveTo>
                            <a:lnTo>
                              <a:pt x="3601835" y="0"/>
                            </a:lnTo>
                            <a:lnTo>
                              <a:pt x="3601835" y="1189990"/>
                            </a:lnTo>
                            <a:lnTo>
                              <a:pt x="0" y="1189990"/>
                            </a:lnTo>
                            <a:lnTo>
                              <a:pt x="0" y="1189990"/>
                            </a:lnTo>
                            <a:lnTo>
                              <a:pt x="0" y="594995"/>
                            </a:lnTo>
                            <a:cubicBezTo>
                              <a:pt x="0" y="266388"/>
                              <a:pt x="266388" y="0"/>
                              <a:pt x="594995" y="0"/>
                            </a:cubicBez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C22E2" id="Rectangle: Diagonal Corners Rounded 2" o:spid="_x0000_s1026" alt="&quot;&quot;" style="position:absolute;margin-left:262.1pt;margin-top:-23.6pt;width:283.6pt;height:8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01835,118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" path="m594995,l3601835,r,1189990l,1189990r,l,594995c,266388,266388,,594995,xe" fillcolor="#fdb913 [3206]" stroked="f" strokeweight="1pt">
              <v:stroke joinstyle="miter"/>
              <v:path arrowok="t" o:connecttype="custom" o:connectlocs="594976,0;3601720,0;3601720,1126490;0,1126490;0,1126490;0,563245;594976,0" o:connectangles="0,0,0,0,0,0,0"/>
            </v:shape>
          </w:pict>
        </mc:Fallback>
      </mc:AlternateContent>
    </w:r>
    <w:r w:rsidR="00DC6B46" w:rsidRPr="004368DC">
      <w:drawing>
        <wp:anchor distT="0" distB="0" distL="114300" distR="114300" simplePos="0" relativeHeight="251657728" behindDoc="1" locked="0" layoutInCell="1" allowOverlap="1" wp14:anchorId="6FCF494F" wp14:editId="1E8C4977">
          <wp:simplePos x="0" y="0"/>
          <wp:positionH relativeFrom="column">
            <wp:posOffset>-696431</wp:posOffset>
          </wp:positionH>
          <wp:positionV relativeFrom="paragraph">
            <wp:posOffset>-543360</wp:posOffset>
          </wp:positionV>
          <wp:extent cx="3655695" cy="5694045"/>
          <wp:effectExtent l="0" t="0" r="1905" b="1905"/>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55695" cy="5694045"/>
                  </a:xfrm>
                  <a:prstGeom prst="rect">
                    <a:avLst/>
                  </a:prstGeom>
                </pic:spPr>
              </pic:pic>
            </a:graphicData>
          </a:graphic>
          <wp14:sizeRelH relativeFrom="page">
            <wp14:pctWidth>0</wp14:pctWidth>
          </wp14:sizeRelH>
          <wp14:sizeRelV relativeFrom="page">
            <wp14:pctHeight>0</wp14:pctHeight>
          </wp14:sizeRelV>
        </wp:anchor>
      </w:drawing>
    </w:r>
    <w:r w:rsidR="00DC6B46" w:rsidRPr="00BB5736">
      <w:t>Information sheet</w:t>
    </w:r>
    <w:r w:rsidR="00DC6B46" w:rsidRPr="00BB5736">
      <w:rPr>
        <w:lang w:val="en-AU"/>
      </w:rPr>
      <w:t xml:space="preserve"> </w:t>
    </w:r>
    <w:r w:rsidR="004B00F9">
      <w:rPr>
        <w:lang w:val="en-AU"/>
      </w:rPr>
      <w:t>16</w:t>
    </w:r>
  </w:p>
  <w:tbl>
    <w:tblPr>
      <w:tblW w:w="0" w:type="auto"/>
      <w:tblInd w:w="-318" w:type="dxa"/>
      <w:tblLook w:val="04A0" w:firstRow="1" w:lastRow="0" w:firstColumn="1" w:lastColumn="0" w:noHBand="0" w:noVBand="1"/>
    </w:tblPr>
    <w:tblGrid>
      <w:gridCol w:w="7054"/>
    </w:tblGrid>
    <w:tr w:rsidR="00DC6B46" w14:paraId="17684E7D" w14:textId="77777777" w:rsidTr="00DC6B46">
      <w:trPr>
        <w:trHeight w:val="1274"/>
      </w:trPr>
      <w:tc>
        <w:tcPr>
          <w:tcW w:w="7054" w:type="dxa"/>
          <w:vAlign w:val="center"/>
        </w:tcPr>
        <w:p w14:paraId="672BD3C6" w14:textId="67EF414D" w:rsidR="00DC6B46" w:rsidRDefault="006B640C" w:rsidP="00760BE6">
          <w:pPr>
            <w:pStyle w:val="Title"/>
          </w:pPr>
          <w:sdt>
            <w:sdtPr>
              <w:alias w:val="Title"/>
              <w:tag w:val=""/>
              <w:id w:val="190121506"/>
              <w:dataBinding w:prefixMappings="xmlns:ns0='http://purl.org/dc/elements/1.1/' xmlns:ns1='http://schemas.openxmlformats.org/package/2006/metadata/core-properties' " w:xpath="/ns1:coreProperties[1]/ns0:title[1]" w:storeItemID="{6C3C8BC8-F283-45AE-878A-BAB7291924A1}"/>
              <w:text/>
            </w:sdtPr>
            <w:sdtEndPr/>
            <w:sdtContent>
              <w:r w:rsidR="008C40A5" w:rsidRPr="00585270">
                <w:t>Reviews of Reportable Conduct Scheme and Child Safe Standards decisions made by the Commission</w:t>
              </w:r>
            </w:sdtContent>
          </w:sdt>
        </w:p>
      </w:tc>
    </w:tr>
  </w:tbl>
  <w:p w14:paraId="3BF5DE14" w14:textId="77777777" w:rsidR="00216E25" w:rsidRPr="00760BE6" w:rsidRDefault="00216E25" w:rsidP="00760BE6">
    <w:pPr>
      <w:spacing w:before="0"/>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6A411B"/>
    <w:multiLevelType w:val="hybridMultilevel"/>
    <w:tmpl w:val="CB1A2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CD4D2A"/>
    <w:multiLevelType w:val="hybridMultilevel"/>
    <w:tmpl w:val="5C9E9E66"/>
    <w:lvl w:ilvl="0" w:tplc="D2F24346">
      <w:start w:val="1"/>
      <w:numFmt w:val="decimal"/>
      <w:pStyle w:val="NumberedListIndent"/>
      <w:lvlText w:val="%1."/>
      <w:lvlJc w:val="right"/>
      <w:pPr>
        <w:ind w:left="870" w:hanging="360"/>
      </w:pPr>
      <w:rPr>
        <w:rFonts w:ascii="Arial" w:hAnsi="Arial" w:cs="Times New Roman" w:hint="default"/>
        <w:b/>
        <w:i w:val="0"/>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11763"/>
    <w:multiLevelType w:val="hybridMultilevel"/>
    <w:tmpl w:val="1032A278"/>
    <w:lvl w:ilvl="0" w:tplc="8520C0AE">
      <w:start w:val="1"/>
      <w:numFmt w:val="bullet"/>
      <w:pStyle w:val="CCYPBulletsIndent"/>
      <w:lvlText w:val=""/>
      <w:lvlJc w:val="left"/>
      <w:pPr>
        <w:ind w:left="717"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84DF0"/>
    <w:multiLevelType w:val="hybridMultilevel"/>
    <w:tmpl w:val="8B56FF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77330B6"/>
    <w:multiLevelType w:val="hybridMultilevel"/>
    <w:tmpl w:val="9C5623DE"/>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067B58"/>
    <w:multiLevelType w:val="hybridMultilevel"/>
    <w:tmpl w:val="61B6D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069C0"/>
    <w:multiLevelType w:val="hybridMultilevel"/>
    <w:tmpl w:val="73FC2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A52A82"/>
    <w:multiLevelType w:val="hybridMultilevel"/>
    <w:tmpl w:val="9C84FFD6"/>
    <w:lvl w:ilvl="0" w:tplc="604CA5B4">
      <w:start w:val="1"/>
      <w:numFmt w:val="decimal"/>
      <w:pStyle w:val="NumberedList"/>
      <w:lvlText w:val="%1."/>
      <w:lvlJc w:val="left"/>
      <w:pPr>
        <w:ind w:left="360" w:hanging="360"/>
      </w:pPr>
      <w:rPr>
        <w:rFonts w:ascii="Arial" w:hAnsi="Arial" w:cs="Times New Roman" w:hint="default"/>
        <w:b/>
        <w:bCs/>
        <w:i w:val="0"/>
        <w:caps w:val="0"/>
        <w:strike w:val="0"/>
        <w:dstrike w:val="0"/>
        <w:vanish w:val="0"/>
        <w:color w:val="000000" w:themeColor="text1"/>
        <w:spacing w:val="-2"/>
        <w:w w:val="99"/>
        <w:sz w:val="18"/>
        <w:szCs w:val="18"/>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33D3E"/>
    <w:multiLevelType w:val="hybridMultilevel"/>
    <w:tmpl w:val="643A98EE"/>
    <w:lvl w:ilvl="0" w:tplc="BD947E00">
      <w:start w:val="1"/>
      <w:numFmt w:val="bullet"/>
      <w:pStyle w:val="CCYPBullets"/>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96A6A"/>
    <w:multiLevelType w:val="hybridMultilevel"/>
    <w:tmpl w:val="49A6FB68"/>
    <w:lvl w:ilvl="0" w:tplc="789A38AE">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275385B"/>
    <w:multiLevelType w:val="hybridMultilevel"/>
    <w:tmpl w:val="52003C22"/>
    <w:lvl w:ilvl="0" w:tplc="4F7A58E8">
      <w:start w:val="1"/>
      <w:numFmt w:val="bullet"/>
      <w:lvlText w:val=""/>
      <w:lvlJc w:val="left"/>
      <w:pPr>
        <w:ind w:left="720" w:hanging="360"/>
      </w:pPr>
      <w:rPr>
        <w:rFonts w:ascii="Symbol" w:hAnsi="Symbol" w:hint="default"/>
        <w:color w:val="0081C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7917618">
    <w:abstractNumId w:val="9"/>
  </w:num>
  <w:num w:numId="2" w16cid:durableId="1310088130">
    <w:abstractNumId w:val="3"/>
  </w:num>
  <w:num w:numId="3" w16cid:durableId="732234086">
    <w:abstractNumId w:val="8"/>
  </w:num>
  <w:num w:numId="4" w16cid:durableId="1348478907">
    <w:abstractNumId w:val="2"/>
  </w:num>
  <w:num w:numId="5" w16cid:durableId="2146312571">
    <w:abstractNumId w:val="0"/>
  </w:num>
  <w:num w:numId="6" w16cid:durableId="1385367819">
    <w:abstractNumId w:val="9"/>
  </w:num>
  <w:num w:numId="7" w16cid:durableId="1102727677">
    <w:abstractNumId w:val="3"/>
  </w:num>
  <w:num w:numId="8" w16cid:durableId="607079910">
    <w:abstractNumId w:val="8"/>
  </w:num>
  <w:num w:numId="9" w16cid:durableId="1458373410">
    <w:abstractNumId w:val="2"/>
  </w:num>
  <w:num w:numId="10" w16cid:durableId="892617733">
    <w:abstractNumId w:val="0"/>
  </w:num>
  <w:num w:numId="11" w16cid:durableId="1245412771">
    <w:abstractNumId w:val="9"/>
  </w:num>
  <w:num w:numId="12" w16cid:durableId="843283820">
    <w:abstractNumId w:val="3"/>
  </w:num>
  <w:num w:numId="13" w16cid:durableId="173611411">
    <w:abstractNumId w:val="8"/>
  </w:num>
  <w:num w:numId="14" w16cid:durableId="1203598223">
    <w:abstractNumId w:val="2"/>
  </w:num>
  <w:num w:numId="15" w16cid:durableId="1279604088">
    <w:abstractNumId w:val="0"/>
  </w:num>
  <w:num w:numId="16" w16cid:durableId="1297179754">
    <w:abstractNumId w:val="5"/>
  </w:num>
  <w:num w:numId="17" w16cid:durableId="1118254273">
    <w:abstractNumId w:val="11"/>
  </w:num>
  <w:num w:numId="18" w16cid:durableId="1575428950">
    <w:abstractNumId w:val="9"/>
  </w:num>
  <w:num w:numId="19" w16cid:durableId="1351175899">
    <w:abstractNumId w:val="3"/>
  </w:num>
  <w:num w:numId="20" w16cid:durableId="490173677">
    <w:abstractNumId w:val="3"/>
  </w:num>
  <w:num w:numId="21" w16cid:durableId="927081742">
    <w:abstractNumId w:val="4"/>
  </w:num>
  <w:num w:numId="22" w16cid:durableId="785663862">
    <w:abstractNumId w:val="7"/>
  </w:num>
  <w:num w:numId="23" w16cid:durableId="696083449">
    <w:abstractNumId w:val="6"/>
  </w:num>
  <w:num w:numId="24" w16cid:durableId="149487709">
    <w:abstractNumId w:val="1"/>
  </w:num>
  <w:num w:numId="25" w16cid:durableId="133833233">
    <w:abstractNumId w:val="10"/>
  </w:num>
  <w:num w:numId="26" w16cid:durableId="2062897521">
    <w:abstractNumId w:val="3"/>
  </w:num>
  <w:num w:numId="27" w16cid:durableId="4270434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1"/>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46"/>
    <w:rsid w:val="00023D07"/>
    <w:rsid w:val="0003097E"/>
    <w:rsid w:val="00030B39"/>
    <w:rsid w:val="00031012"/>
    <w:rsid w:val="00043CA7"/>
    <w:rsid w:val="000477FC"/>
    <w:rsid w:val="0006065C"/>
    <w:rsid w:val="00062BCC"/>
    <w:rsid w:val="00067628"/>
    <w:rsid w:val="00070DDC"/>
    <w:rsid w:val="00074DEE"/>
    <w:rsid w:val="00075312"/>
    <w:rsid w:val="00085CF9"/>
    <w:rsid w:val="0009143D"/>
    <w:rsid w:val="00093D0D"/>
    <w:rsid w:val="00095C7A"/>
    <w:rsid w:val="000A7F54"/>
    <w:rsid w:val="000B02F4"/>
    <w:rsid w:val="000B3190"/>
    <w:rsid w:val="000C0969"/>
    <w:rsid w:val="000C7FAA"/>
    <w:rsid w:val="000E045D"/>
    <w:rsid w:val="000E1DEC"/>
    <w:rsid w:val="000E493C"/>
    <w:rsid w:val="00120DBE"/>
    <w:rsid w:val="00122EDC"/>
    <w:rsid w:val="00125038"/>
    <w:rsid w:val="0013299D"/>
    <w:rsid w:val="00144F00"/>
    <w:rsid w:val="0014609F"/>
    <w:rsid w:val="0014660A"/>
    <w:rsid w:val="001512F3"/>
    <w:rsid w:val="00152DC1"/>
    <w:rsid w:val="00160B8F"/>
    <w:rsid w:val="001713FF"/>
    <w:rsid w:val="00194049"/>
    <w:rsid w:val="001A5627"/>
    <w:rsid w:val="001A6719"/>
    <w:rsid w:val="001B045C"/>
    <w:rsid w:val="001B0AA6"/>
    <w:rsid w:val="001B35E7"/>
    <w:rsid w:val="001B6B00"/>
    <w:rsid w:val="001C1B1D"/>
    <w:rsid w:val="001D4DF0"/>
    <w:rsid w:val="001D504D"/>
    <w:rsid w:val="001E5275"/>
    <w:rsid w:val="001F4C50"/>
    <w:rsid w:val="00216E25"/>
    <w:rsid w:val="00217D41"/>
    <w:rsid w:val="00227D5E"/>
    <w:rsid w:val="002501B1"/>
    <w:rsid w:val="00254BAF"/>
    <w:rsid w:val="002639D8"/>
    <w:rsid w:val="00272D7B"/>
    <w:rsid w:val="00273D02"/>
    <w:rsid w:val="002A0706"/>
    <w:rsid w:val="002C01FB"/>
    <w:rsid w:val="002D5E81"/>
    <w:rsid w:val="002E04A9"/>
    <w:rsid w:val="002E444A"/>
    <w:rsid w:val="002F161B"/>
    <w:rsid w:val="002F6457"/>
    <w:rsid w:val="00302795"/>
    <w:rsid w:val="003107FA"/>
    <w:rsid w:val="00326BBF"/>
    <w:rsid w:val="00344A21"/>
    <w:rsid w:val="00352689"/>
    <w:rsid w:val="003535E8"/>
    <w:rsid w:val="003606C8"/>
    <w:rsid w:val="003A1022"/>
    <w:rsid w:val="003E23A0"/>
    <w:rsid w:val="003E3140"/>
    <w:rsid w:val="003E5633"/>
    <w:rsid w:val="003F3257"/>
    <w:rsid w:val="00410F50"/>
    <w:rsid w:val="00423FE5"/>
    <w:rsid w:val="004368DC"/>
    <w:rsid w:val="004556F5"/>
    <w:rsid w:val="00456792"/>
    <w:rsid w:val="00465317"/>
    <w:rsid w:val="00481CEC"/>
    <w:rsid w:val="00483184"/>
    <w:rsid w:val="00483B1A"/>
    <w:rsid w:val="004854EE"/>
    <w:rsid w:val="004B00F9"/>
    <w:rsid w:val="004B1EEA"/>
    <w:rsid w:val="004B3A2C"/>
    <w:rsid w:val="004C75FF"/>
    <w:rsid w:val="004C7DD5"/>
    <w:rsid w:val="004D3FC4"/>
    <w:rsid w:val="00522E11"/>
    <w:rsid w:val="0052645E"/>
    <w:rsid w:val="005308EB"/>
    <w:rsid w:val="00536A43"/>
    <w:rsid w:val="00544E25"/>
    <w:rsid w:val="00551D1E"/>
    <w:rsid w:val="00564F96"/>
    <w:rsid w:val="00570DBD"/>
    <w:rsid w:val="00571223"/>
    <w:rsid w:val="00580147"/>
    <w:rsid w:val="0058492A"/>
    <w:rsid w:val="00585270"/>
    <w:rsid w:val="00587AE1"/>
    <w:rsid w:val="00590379"/>
    <w:rsid w:val="005943F7"/>
    <w:rsid w:val="005A0760"/>
    <w:rsid w:val="005B410A"/>
    <w:rsid w:val="005C16CB"/>
    <w:rsid w:val="005C1D00"/>
    <w:rsid w:val="005E7C74"/>
    <w:rsid w:val="005F0296"/>
    <w:rsid w:val="00602917"/>
    <w:rsid w:val="00624E78"/>
    <w:rsid w:val="00646246"/>
    <w:rsid w:val="0069006B"/>
    <w:rsid w:val="006A77A7"/>
    <w:rsid w:val="006B3081"/>
    <w:rsid w:val="006B640C"/>
    <w:rsid w:val="006C55EB"/>
    <w:rsid w:val="006D3519"/>
    <w:rsid w:val="007009B4"/>
    <w:rsid w:val="00732424"/>
    <w:rsid w:val="00742E9F"/>
    <w:rsid w:val="00743C57"/>
    <w:rsid w:val="00760BE6"/>
    <w:rsid w:val="007726E8"/>
    <w:rsid w:val="00784AEC"/>
    <w:rsid w:val="0079522B"/>
    <w:rsid w:val="0079685D"/>
    <w:rsid w:val="007B0E2A"/>
    <w:rsid w:val="007B39C4"/>
    <w:rsid w:val="007B74A6"/>
    <w:rsid w:val="007B74CB"/>
    <w:rsid w:val="007D0401"/>
    <w:rsid w:val="007D52C0"/>
    <w:rsid w:val="007F4BE3"/>
    <w:rsid w:val="008139DC"/>
    <w:rsid w:val="00825C18"/>
    <w:rsid w:val="008325A1"/>
    <w:rsid w:val="008348A7"/>
    <w:rsid w:val="00836CAF"/>
    <w:rsid w:val="00840A47"/>
    <w:rsid w:val="008426A9"/>
    <w:rsid w:val="00843CE4"/>
    <w:rsid w:val="00846563"/>
    <w:rsid w:val="0085657B"/>
    <w:rsid w:val="00865844"/>
    <w:rsid w:val="0087005A"/>
    <w:rsid w:val="0087124A"/>
    <w:rsid w:val="008800DC"/>
    <w:rsid w:val="00884755"/>
    <w:rsid w:val="00886DE1"/>
    <w:rsid w:val="00890C60"/>
    <w:rsid w:val="0089328A"/>
    <w:rsid w:val="00894DA1"/>
    <w:rsid w:val="008C1714"/>
    <w:rsid w:val="008C40A5"/>
    <w:rsid w:val="008C5D4C"/>
    <w:rsid w:val="008D6A61"/>
    <w:rsid w:val="008E2B07"/>
    <w:rsid w:val="008F6DA5"/>
    <w:rsid w:val="00913E98"/>
    <w:rsid w:val="0091660F"/>
    <w:rsid w:val="009224E3"/>
    <w:rsid w:val="00933809"/>
    <w:rsid w:val="00940906"/>
    <w:rsid w:val="0094546A"/>
    <w:rsid w:val="00947A5C"/>
    <w:rsid w:val="00952D9E"/>
    <w:rsid w:val="00960281"/>
    <w:rsid w:val="009961AD"/>
    <w:rsid w:val="00996412"/>
    <w:rsid w:val="00997212"/>
    <w:rsid w:val="00997284"/>
    <w:rsid w:val="009E4012"/>
    <w:rsid w:val="009E5E4B"/>
    <w:rsid w:val="009F6D1C"/>
    <w:rsid w:val="00A101F2"/>
    <w:rsid w:val="00A21552"/>
    <w:rsid w:val="00A21EF7"/>
    <w:rsid w:val="00A33B8F"/>
    <w:rsid w:val="00A35C81"/>
    <w:rsid w:val="00A35F49"/>
    <w:rsid w:val="00A41CAF"/>
    <w:rsid w:val="00A50FF3"/>
    <w:rsid w:val="00A642F5"/>
    <w:rsid w:val="00A71907"/>
    <w:rsid w:val="00AA0AAB"/>
    <w:rsid w:val="00AA4B4F"/>
    <w:rsid w:val="00AA4BB1"/>
    <w:rsid w:val="00AB5B02"/>
    <w:rsid w:val="00AC1D54"/>
    <w:rsid w:val="00AC4580"/>
    <w:rsid w:val="00AF11F7"/>
    <w:rsid w:val="00AF25EA"/>
    <w:rsid w:val="00B15C33"/>
    <w:rsid w:val="00B35E24"/>
    <w:rsid w:val="00B5241A"/>
    <w:rsid w:val="00B52E3E"/>
    <w:rsid w:val="00B52F52"/>
    <w:rsid w:val="00B62BBA"/>
    <w:rsid w:val="00B71A6E"/>
    <w:rsid w:val="00B724BB"/>
    <w:rsid w:val="00B83C3F"/>
    <w:rsid w:val="00B93C0A"/>
    <w:rsid w:val="00B975A4"/>
    <w:rsid w:val="00BA7C7A"/>
    <w:rsid w:val="00BB04E8"/>
    <w:rsid w:val="00BB5736"/>
    <w:rsid w:val="00BC4095"/>
    <w:rsid w:val="00BD7CB9"/>
    <w:rsid w:val="00BE3817"/>
    <w:rsid w:val="00BF3B00"/>
    <w:rsid w:val="00C04426"/>
    <w:rsid w:val="00C10F03"/>
    <w:rsid w:val="00C134BF"/>
    <w:rsid w:val="00C16800"/>
    <w:rsid w:val="00C432CA"/>
    <w:rsid w:val="00C47638"/>
    <w:rsid w:val="00C74155"/>
    <w:rsid w:val="00C74A32"/>
    <w:rsid w:val="00C80D26"/>
    <w:rsid w:val="00C9007E"/>
    <w:rsid w:val="00C90D71"/>
    <w:rsid w:val="00C92AC1"/>
    <w:rsid w:val="00C97C03"/>
    <w:rsid w:val="00CA104D"/>
    <w:rsid w:val="00CA2853"/>
    <w:rsid w:val="00CB2BCA"/>
    <w:rsid w:val="00CB6740"/>
    <w:rsid w:val="00CD4C67"/>
    <w:rsid w:val="00CF4319"/>
    <w:rsid w:val="00CF720B"/>
    <w:rsid w:val="00D04827"/>
    <w:rsid w:val="00D05902"/>
    <w:rsid w:val="00D50AA2"/>
    <w:rsid w:val="00D50FA9"/>
    <w:rsid w:val="00D6363D"/>
    <w:rsid w:val="00D7036C"/>
    <w:rsid w:val="00D7531E"/>
    <w:rsid w:val="00D86EF5"/>
    <w:rsid w:val="00DA3BB6"/>
    <w:rsid w:val="00DA6A99"/>
    <w:rsid w:val="00DB01C6"/>
    <w:rsid w:val="00DB29DD"/>
    <w:rsid w:val="00DB2CFB"/>
    <w:rsid w:val="00DB4033"/>
    <w:rsid w:val="00DB6618"/>
    <w:rsid w:val="00DC6B46"/>
    <w:rsid w:val="00DF7586"/>
    <w:rsid w:val="00E150C2"/>
    <w:rsid w:val="00E33E92"/>
    <w:rsid w:val="00E41D99"/>
    <w:rsid w:val="00E475FB"/>
    <w:rsid w:val="00E62A5B"/>
    <w:rsid w:val="00E72499"/>
    <w:rsid w:val="00E77097"/>
    <w:rsid w:val="00E77591"/>
    <w:rsid w:val="00E81AAF"/>
    <w:rsid w:val="00E82114"/>
    <w:rsid w:val="00E82FF7"/>
    <w:rsid w:val="00EB19E9"/>
    <w:rsid w:val="00EB4BBB"/>
    <w:rsid w:val="00ED1F37"/>
    <w:rsid w:val="00ED3295"/>
    <w:rsid w:val="00EE3D2C"/>
    <w:rsid w:val="00EE6281"/>
    <w:rsid w:val="00F26662"/>
    <w:rsid w:val="00F37718"/>
    <w:rsid w:val="00F6222C"/>
    <w:rsid w:val="00F6443D"/>
    <w:rsid w:val="00F702E4"/>
    <w:rsid w:val="00F746A7"/>
    <w:rsid w:val="00F965AD"/>
    <w:rsid w:val="00FA46A3"/>
    <w:rsid w:val="00FB58CA"/>
    <w:rsid w:val="00FB598D"/>
    <w:rsid w:val="00FC0AB2"/>
    <w:rsid w:val="00FD0DDA"/>
    <w:rsid w:val="00FD33CC"/>
    <w:rsid w:val="00FE3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917EF1"/>
  <w14:defaultImageDpi w14:val="96"/>
  <w15:docId w15:val="{183931E9-DABB-4A7A-8E61-FAA5FD75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HAnsi"/>
        <w:lang w:val="en-GB" w:eastAsia="en-US" w:bidi="ar-SA"/>
      </w:rPr>
    </w:rPrDefault>
    <w:pPrDefault/>
  </w:docDefaults>
  <w:latentStyles w:defLockedState="0" w:defUIPriority="99" w:defSemiHidden="0" w:defUnhideWhenUsed="0" w:defQFormat="0" w:count="376">
    <w:lsdException w:name="Normal" w:uiPriority="0"/>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0BE6"/>
    <w:pPr>
      <w:spacing w:before="170" w:line="276" w:lineRule="auto"/>
    </w:pPr>
    <w:rPr>
      <w:sz w:val="22"/>
    </w:rPr>
  </w:style>
  <w:style w:type="paragraph" w:styleId="Heading1">
    <w:name w:val="heading 1"/>
    <w:basedOn w:val="Normal"/>
    <w:next w:val="Normal"/>
    <w:link w:val="Heading1Char"/>
    <w:uiPriority w:val="2"/>
    <w:rsid w:val="00C04426"/>
    <w:pPr>
      <w:keepNext/>
      <w:spacing w:before="360" w:after="120"/>
      <w:outlineLvl w:val="0"/>
    </w:pPr>
    <w:rPr>
      <w:rFonts w:eastAsiaTheme="majorEastAsia"/>
      <w:b/>
      <w:color w:val="0081C6"/>
      <w:sz w:val="28"/>
      <w:szCs w:val="32"/>
    </w:rPr>
  </w:style>
  <w:style w:type="paragraph" w:styleId="Heading2">
    <w:name w:val="heading 2"/>
    <w:basedOn w:val="ListParagraph"/>
    <w:next w:val="Normal"/>
    <w:link w:val="Heading2Char"/>
    <w:uiPriority w:val="2"/>
    <w:rsid w:val="00C04426"/>
    <w:pPr>
      <w:numPr>
        <w:numId w:val="25"/>
      </w:numPr>
      <w:spacing w:before="170"/>
      <w:ind w:left="357" w:hanging="357"/>
      <w:outlineLvl w:val="1"/>
    </w:pPr>
    <w:rPr>
      <w:b/>
      <w:bCs/>
      <w:i/>
      <w:iCs/>
    </w:rPr>
  </w:style>
  <w:style w:type="paragraph" w:styleId="Heading3">
    <w:name w:val="heading 3"/>
    <w:basedOn w:val="Normal"/>
    <w:next w:val="Normal"/>
    <w:link w:val="Heading3Char"/>
    <w:uiPriority w:val="2"/>
    <w:rsid w:val="001E5275"/>
    <w:pPr>
      <w:keepNext/>
      <w:tabs>
        <w:tab w:val="left" w:pos="8903"/>
      </w:tabs>
      <w:spacing w:before="240" w:after="120"/>
      <w:outlineLvl w:val="2"/>
    </w:pPr>
    <w:rPr>
      <w:rFonts w:eastAsiaTheme="majorEastAsia"/>
      <w:b/>
      <w:sz w:val="20"/>
    </w:rPr>
  </w:style>
  <w:style w:type="paragraph" w:styleId="Heading4">
    <w:name w:val="heading 4"/>
    <w:basedOn w:val="Normal"/>
    <w:next w:val="Normal"/>
    <w:link w:val="Heading4Char"/>
    <w:uiPriority w:val="2"/>
    <w:rsid w:val="0094546A"/>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semiHidden/>
    <w:unhideWhenUsed/>
    <w:qFormat/>
    <w:rsid w:val="0094546A"/>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semiHidden/>
    <w:unhideWhenUsed/>
    <w:qFormat/>
    <w:rsid w:val="0094546A"/>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semiHidden/>
    <w:unhideWhenUsed/>
    <w:qFormat/>
    <w:rsid w:val="0094546A"/>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9454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C04426"/>
    <w:rPr>
      <w:rFonts w:eastAsiaTheme="majorEastAsia"/>
      <w:b/>
      <w:color w:val="0081C6"/>
      <w:sz w:val="28"/>
      <w:szCs w:val="32"/>
    </w:rPr>
  </w:style>
  <w:style w:type="character" w:customStyle="1" w:styleId="Heading2Char">
    <w:name w:val="Heading 2 Char"/>
    <w:basedOn w:val="DefaultParagraphFont"/>
    <w:link w:val="Heading2"/>
    <w:uiPriority w:val="2"/>
    <w:locked/>
    <w:rsid w:val="00C04426"/>
    <w:rPr>
      <w:b/>
      <w:bCs/>
      <w:i/>
      <w:iCs/>
      <w:sz w:val="22"/>
    </w:rPr>
  </w:style>
  <w:style w:type="character" w:customStyle="1" w:styleId="Heading3Char">
    <w:name w:val="Heading 3 Char"/>
    <w:basedOn w:val="DefaultParagraphFont"/>
    <w:link w:val="Heading3"/>
    <w:uiPriority w:val="2"/>
    <w:locked/>
    <w:rsid w:val="001E5275"/>
    <w:rPr>
      <w:rFonts w:eastAsiaTheme="majorEastAsia"/>
      <w:b/>
    </w:rPr>
  </w:style>
  <w:style w:type="character" w:customStyle="1" w:styleId="Heading4Char">
    <w:name w:val="Heading 4 Char"/>
    <w:basedOn w:val="DefaultParagraphFont"/>
    <w:link w:val="Heading4"/>
    <w:uiPriority w:val="2"/>
    <w:locked/>
    <w:rsid w:val="0094546A"/>
    <w:rPr>
      <w:rFonts w:eastAsiaTheme="majorEastAsia"/>
      <w:b/>
      <w:i/>
      <w:iCs/>
    </w:rPr>
  </w:style>
  <w:style w:type="paragraph" w:customStyle="1" w:styleId="CCYPTextIndent">
    <w:name w:val="CCYP Text Indent"/>
    <w:basedOn w:val="Normal"/>
    <w:qFormat/>
    <w:rsid w:val="008139DC"/>
    <w:pPr>
      <w:ind w:left="340"/>
    </w:pPr>
  </w:style>
  <w:style w:type="paragraph" w:customStyle="1" w:styleId="CCYPTextIndent2">
    <w:name w:val="CCYP Text Indent 2"/>
    <w:basedOn w:val="CCYPTextIndent"/>
    <w:next w:val="CCYPTextIndent"/>
    <w:rsid w:val="00E81AAF"/>
    <w:pPr>
      <w:ind w:left="680"/>
    </w:pPr>
  </w:style>
  <w:style w:type="paragraph" w:customStyle="1" w:styleId="CCYPBullets">
    <w:name w:val="CCYP Bullets"/>
    <w:basedOn w:val="Normal"/>
    <w:qFormat/>
    <w:rsid w:val="0087124A"/>
    <w:pPr>
      <w:keepLines/>
      <w:numPr>
        <w:numId w:val="11"/>
      </w:numPr>
      <w:spacing w:before="40" w:after="40"/>
    </w:pPr>
  </w:style>
  <w:style w:type="paragraph" w:customStyle="1" w:styleId="CCYPBulletsIndent">
    <w:name w:val="CCYP Bullets Indent"/>
    <w:basedOn w:val="Normal"/>
    <w:qFormat/>
    <w:rsid w:val="0087124A"/>
    <w:pPr>
      <w:keepLines/>
      <w:numPr>
        <w:numId w:val="12"/>
      </w:numPr>
      <w:spacing w:before="40" w:after="40"/>
    </w:pPr>
  </w:style>
  <w:style w:type="paragraph" w:styleId="Title">
    <w:name w:val="Title"/>
    <w:basedOn w:val="CCYPTITLE-Informationsheet"/>
    <w:next w:val="Normal"/>
    <w:link w:val="TitleChar"/>
    <w:uiPriority w:val="2"/>
    <w:qFormat/>
    <w:rsid w:val="00585270"/>
    <w:pPr>
      <w:spacing w:before="120" w:after="120"/>
      <w:ind w:left="28"/>
    </w:pPr>
    <w:rPr>
      <w:b/>
      <w:sz w:val="40"/>
      <w:szCs w:val="40"/>
    </w:rPr>
  </w:style>
  <w:style w:type="character" w:customStyle="1" w:styleId="TitleChar">
    <w:name w:val="Title Char"/>
    <w:basedOn w:val="DefaultParagraphFont"/>
    <w:link w:val="Title"/>
    <w:uiPriority w:val="2"/>
    <w:locked/>
    <w:rsid w:val="00585270"/>
    <w:rPr>
      <w:rFonts w:eastAsiaTheme="majorEastAsia"/>
      <w:b/>
      <w:color w:val="FFFFFF" w:themeColor="background1"/>
      <w:sz w:val="40"/>
      <w:szCs w:val="40"/>
      <w:lang w:val="en-AU"/>
    </w:rPr>
  </w:style>
  <w:style w:type="paragraph" w:customStyle="1" w:styleId="CCYPTableHeaderBlack">
    <w:name w:val="CCYP Table Header Black"/>
    <w:basedOn w:val="CCYPTableHeader"/>
    <w:rsid w:val="00FB58CA"/>
    <w:rPr>
      <w:color w:val="auto"/>
    </w:rPr>
  </w:style>
  <w:style w:type="table" w:styleId="TableGrid">
    <w:name w:val="Table Grid"/>
    <w:basedOn w:val="TableNormal"/>
    <w:uiPriority w:val="39"/>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CCYPTableHeader">
    <w:name w:val="CCYP Table Header"/>
    <w:basedOn w:val="Normal"/>
    <w:qFormat/>
    <w:rsid w:val="00585270"/>
    <w:rPr>
      <w:rFonts w:cs="Times New Roman"/>
      <w:b/>
      <w:bCs/>
      <w:color w:val="FFFFFF" w:themeColor="background1"/>
    </w:rPr>
  </w:style>
  <w:style w:type="paragraph" w:customStyle="1" w:styleId="CCYPTableSubhead">
    <w:name w:val="CCYP Table Sub head"/>
    <w:basedOn w:val="CCYPTableHeader"/>
    <w:qFormat/>
    <w:rsid w:val="00023D07"/>
    <w:rPr>
      <w:sz w:val="18"/>
    </w:rPr>
  </w:style>
  <w:style w:type="paragraph" w:customStyle="1" w:styleId="CCYPText">
    <w:name w:val="CCYP Text"/>
    <w:basedOn w:val="Normal"/>
    <w:unhideWhenUsed/>
    <w:qFormat/>
    <w:rsid w:val="008D6A61"/>
    <w:pPr>
      <w:keepLines/>
    </w:pPr>
  </w:style>
  <w:style w:type="paragraph" w:customStyle="1" w:styleId="CCYPTableText">
    <w:name w:val="CCYP Table Text"/>
    <w:basedOn w:val="Normal"/>
    <w:qFormat/>
    <w:rsid w:val="00585270"/>
    <w:rPr>
      <w:rFonts w:cs="Times New Roman"/>
    </w:r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CCYPTableTextBold">
    <w:name w:val="CCYP Table Text Bold"/>
    <w:basedOn w:val="Normal"/>
    <w:qFormat/>
    <w:rsid w:val="00585270"/>
    <w:rPr>
      <w:rFonts w:cs="Times New Roman"/>
      <w:b/>
      <w:bCs/>
      <w:color w:val="FFFFFF" w:themeColor="background1"/>
    </w:rPr>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qFormat/>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E23A0"/>
    <w:pPr>
      <w:jc w:val="center"/>
    </w:pPr>
    <w:rPr>
      <w:color w:val="939598" w:themeColor="accent6"/>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CCYPTableTextInfo">
    <w:name w:val="CCYP Table Text Info"/>
    <w:basedOn w:val="CCYPText"/>
    <w:qFormat/>
    <w:rsid w:val="00952D9E"/>
    <w:pPr>
      <w:spacing w:before="0"/>
      <w:jc w:val="center"/>
    </w:pPr>
    <w:rPr>
      <w:color w:val="939598" w:themeColor="accent6"/>
      <w:sz w:val="14"/>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5"/>
    <w:qFormat/>
    <w:rsid w:val="0094546A"/>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customStyle="1" w:styleId="TextIndent1">
    <w:name w:val="Text Indent 1"/>
    <w:basedOn w:val="Normal"/>
    <w:autoRedefine/>
    <w:uiPriority w:val="1"/>
    <w:rsid w:val="0094546A"/>
    <w:pPr>
      <w:ind w:left="340"/>
    </w:pPr>
  </w:style>
  <w:style w:type="paragraph" w:customStyle="1" w:styleId="TextIndent2">
    <w:name w:val="Text Indent 2"/>
    <w:basedOn w:val="TextIndent1"/>
    <w:next w:val="TextIndent1"/>
    <w:uiPriority w:val="1"/>
    <w:rsid w:val="0094546A"/>
    <w:pPr>
      <w:ind w:left="680"/>
    </w:pPr>
  </w:style>
  <w:style w:type="paragraph" w:customStyle="1" w:styleId="NumberedList">
    <w:name w:val="Numbered List"/>
    <w:basedOn w:val="Normal"/>
    <w:uiPriority w:val="3"/>
    <w:qFormat/>
    <w:rsid w:val="0087124A"/>
    <w:pPr>
      <w:keepLines/>
      <w:numPr>
        <w:numId w:val="13"/>
      </w:numPr>
      <w:spacing w:before="40" w:after="40"/>
    </w:pPr>
  </w:style>
  <w:style w:type="paragraph" w:customStyle="1" w:styleId="NumberedListIndent">
    <w:name w:val="Numbered List Indent"/>
    <w:basedOn w:val="Normal"/>
    <w:uiPriority w:val="3"/>
    <w:qFormat/>
    <w:rsid w:val="0087124A"/>
    <w:pPr>
      <w:keepLines/>
      <w:numPr>
        <w:numId w:val="14"/>
      </w:numPr>
      <w:spacing w:before="40" w:after="40"/>
    </w:pPr>
  </w:style>
  <w:style w:type="paragraph" w:customStyle="1" w:styleId="TableTextInfo">
    <w:name w:val="Table Text Info"/>
    <w:basedOn w:val="CCYPText"/>
    <w:uiPriority w:val="4"/>
    <w:qFormat/>
    <w:rsid w:val="0094546A"/>
    <w:pPr>
      <w:spacing w:before="0"/>
      <w:jc w:val="center"/>
    </w:pPr>
    <w:rPr>
      <w:color w:val="262626" w:themeColor="text1" w:themeTint="D9"/>
      <w:sz w:val="14"/>
    </w:rPr>
  </w:style>
  <w:style w:type="paragraph" w:customStyle="1" w:styleId="NumberedHeading">
    <w:name w:val="Numbered Heading"/>
    <w:basedOn w:val="Heading1"/>
    <w:uiPriority w:val="2"/>
    <w:rsid w:val="0094546A"/>
    <w:pPr>
      <w:numPr>
        <w:numId w:val="15"/>
      </w:numPr>
      <w:spacing w:before="160" w:after="160"/>
    </w:pPr>
    <w:rPr>
      <w:color w:val="auto"/>
    </w:rPr>
  </w:style>
  <w:style w:type="character" w:customStyle="1" w:styleId="Heading5Char">
    <w:name w:val="Heading 5 Char"/>
    <w:basedOn w:val="DefaultParagraphFont"/>
    <w:link w:val="Heading5"/>
    <w:uiPriority w:val="9"/>
    <w:semiHidden/>
    <w:rsid w:val="0094546A"/>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semiHidden/>
    <w:rsid w:val="0094546A"/>
    <w:rPr>
      <w:rFonts w:asciiTheme="majorHAnsi" w:eastAsiaTheme="majorEastAsia" w:hAnsiTheme="majorHAnsi" w:cstheme="majorBidi"/>
      <w:color w:val="004062" w:themeColor="accent1" w:themeShade="7F"/>
    </w:rPr>
  </w:style>
  <w:style w:type="character" w:customStyle="1" w:styleId="Heading7Char">
    <w:name w:val="Heading 7 Char"/>
    <w:basedOn w:val="DefaultParagraphFont"/>
    <w:link w:val="Heading7"/>
    <w:uiPriority w:val="9"/>
    <w:semiHidden/>
    <w:rsid w:val="00945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46A"/>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94546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94546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5"/>
    <w:qFormat/>
    <w:rsid w:val="0094546A"/>
    <w:rPr>
      <w:i/>
      <w:iCs/>
    </w:rPr>
  </w:style>
  <w:style w:type="paragraph" w:styleId="NoSpacing">
    <w:name w:val="No Spacing"/>
    <w:uiPriority w:val="9"/>
    <w:qFormat/>
    <w:rsid w:val="0094546A"/>
  </w:style>
  <w:style w:type="paragraph" w:styleId="ListParagraph">
    <w:name w:val="List Paragraph"/>
    <w:basedOn w:val="CCYPBulletsIndent"/>
    <w:uiPriority w:val="34"/>
    <w:qFormat/>
    <w:rsid w:val="00585270"/>
  </w:style>
  <w:style w:type="paragraph" w:styleId="Quote">
    <w:name w:val="Quote"/>
    <w:basedOn w:val="Normal"/>
    <w:next w:val="Normal"/>
    <w:link w:val="QuoteChar"/>
    <w:uiPriority w:val="5"/>
    <w:qFormat/>
    <w:rsid w:val="0094546A"/>
    <w:rPr>
      <w:i/>
      <w:iCs/>
      <w:color w:val="000000" w:themeColor="text1"/>
      <w:sz w:val="20"/>
    </w:rPr>
  </w:style>
  <w:style w:type="character" w:customStyle="1" w:styleId="QuoteChar">
    <w:name w:val="Quote Char"/>
    <w:basedOn w:val="DefaultParagraphFont"/>
    <w:link w:val="Quote"/>
    <w:uiPriority w:val="5"/>
    <w:rsid w:val="0094546A"/>
    <w:rPr>
      <w:i/>
      <w:iCs/>
      <w:color w:val="000000" w:themeColor="text1"/>
    </w:rPr>
  </w:style>
  <w:style w:type="paragraph" w:styleId="IntenseQuote">
    <w:name w:val="Intense Quote"/>
    <w:basedOn w:val="Normal"/>
    <w:next w:val="Normal"/>
    <w:link w:val="IntenseQuoteChar"/>
    <w:uiPriority w:val="5"/>
    <w:qFormat/>
    <w:rsid w:val="0094546A"/>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94546A"/>
    <w:rPr>
      <w:b/>
      <w:bCs/>
      <w:i/>
      <w:iCs/>
      <w:color w:val="0081C6" w:themeColor="accent1"/>
    </w:rPr>
  </w:style>
  <w:style w:type="character" w:styleId="SubtleEmphasis">
    <w:name w:val="Subtle Emphasis"/>
    <w:basedOn w:val="DefaultParagraphFont"/>
    <w:uiPriority w:val="5"/>
    <w:qFormat/>
    <w:rsid w:val="0094546A"/>
    <w:rPr>
      <w:i/>
      <w:iCs/>
      <w:color w:val="808080" w:themeColor="text1" w:themeTint="7F"/>
    </w:rPr>
  </w:style>
  <w:style w:type="character" w:styleId="IntenseEmphasis">
    <w:name w:val="Intense Emphasis"/>
    <w:basedOn w:val="DefaultParagraphFont"/>
    <w:uiPriority w:val="5"/>
    <w:qFormat/>
    <w:rsid w:val="0094546A"/>
    <w:rPr>
      <w:b/>
      <w:bCs/>
      <w:i/>
      <w:iCs/>
      <w:color w:val="0081C6" w:themeColor="accent1"/>
    </w:rPr>
  </w:style>
  <w:style w:type="character" w:styleId="SubtleReference">
    <w:name w:val="Subtle Reference"/>
    <w:basedOn w:val="DefaultParagraphFont"/>
    <w:uiPriority w:val="31"/>
    <w:qFormat/>
    <w:rsid w:val="0094546A"/>
    <w:rPr>
      <w:smallCaps/>
      <w:color w:val="F68A33" w:themeColor="accent2"/>
      <w:u w:val="single"/>
    </w:rPr>
  </w:style>
  <w:style w:type="character" w:styleId="IntenseReference">
    <w:name w:val="Intense Reference"/>
    <w:basedOn w:val="DefaultParagraphFont"/>
    <w:uiPriority w:val="32"/>
    <w:qFormat/>
    <w:rsid w:val="0094546A"/>
    <w:rPr>
      <w:b/>
      <w:bCs/>
      <w:smallCaps/>
      <w:color w:val="F68A33" w:themeColor="accent2"/>
      <w:spacing w:val="5"/>
      <w:u w:val="single"/>
    </w:rPr>
  </w:style>
  <w:style w:type="character" w:styleId="BookTitle">
    <w:name w:val="Book Title"/>
    <w:basedOn w:val="DefaultParagraphFont"/>
    <w:uiPriority w:val="33"/>
    <w:qFormat/>
    <w:rsid w:val="0094546A"/>
    <w:rPr>
      <w:b/>
      <w:bCs/>
      <w:smallCaps/>
      <w:spacing w:val="5"/>
    </w:rPr>
  </w:style>
  <w:style w:type="character" w:styleId="CommentReference">
    <w:name w:val="annotation reference"/>
    <w:basedOn w:val="DefaultParagraphFont"/>
    <w:uiPriority w:val="99"/>
    <w:semiHidden/>
    <w:unhideWhenUsed/>
    <w:rsid w:val="00D50AA2"/>
    <w:rPr>
      <w:sz w:val="16"/>
      <w:szCs w:val="16"/>
    </w:rPr>
  </w:style>
  <w:style w:type="paragraph" w:styleId="CommentText">
    <w:name w:val="annotation text"/>
    <w:basedOn w:val="Normal"/>
    <w:link w:val="CommentTextChar"/>
    <w:uiPriority w:val="99"/>
    <w:unhideWhenUsed/>
    <w:rsid w:val="00D50AA2"/>
    <w:rPr>
      <w:sz w:val="20"/>
    </w:rPr>
  </w:style>
  <w:style w:type="character" w:customStyle="1" w:styleId="CommentTextChar">
    <w:name w:val="Comment Text Char"/>
    <w:basedOn w:val="DefaultParagraphFont"/>
    <w:link w:val="CommentText"/>
    <w:uiPriority w:val="99"/>
    <w:rsid w:val="00D50AA2"/>
  </w:style>
  <w:style w:type="character" w:styleId="PlaceholderText">
    <w:name w:val="Placeholder Text"/>
    <w:basedOn w:val="DefaultParagraphFont"/>
    <w:uiPriority w:val="99"/>
    <w:semiHidden/>
    <w:rsid w:val="008325A1"/>
    <w:rPr>
      <w:color w:val="808080"/>
    </w:rPr>
  </w:style>
  <w:style w:type="paragraph" w:customStyle="1" w:styleId="CCYPHeading-GetHelp">
    <w:name w:val="CCYP Heading - Get Help"/>
    <w:basedOn w:val="Heading1"/>
    <w:qFormat/>
    <w:rsid w:val="00CF4319"/>
    <w:rPr>
      <w:noProof/>
      <w:color w:val="FFFFFF" w:themeColor="background1"/>
      <w:lang w:val="en-AU" w:eastAsia="en-AU"/>
    </w:rPr>
  </w:style>
  <w:style w:type="paragraph" w:customStyle="1" w:styleId="CCYPTITLE-Informationsheet">
    <w:name w:val="CCYP TITLE - Information sheet"/>
    <w:basedOn w:val="Normal"/>
    <w:rsid w:val="008325A1"/>
    <w:pPr>
      <w:spacing w:before="360" w:after="240"/>
      <w:ind w:left="709" w:right="-28"/>
    </w:pPr>
    <w:rPr>
      <w:rFonts w:eastAsiaTheme="majorEastAsia"/>
      <w:color w:val="FFFFFF" w:themeColor="background1"/>
      <w:sz w:val="56"/>
      <w:szCs w:val="56"/>
      <w:lang w:val="en-AU"/>
    </w:rPr>
  </w:style>
  <w:style w:type="paragraph" w:styleId="FootnoteText">
    <w:name w:val="footnote text"/>
    <w:basedOn w:val="Normal"/>
    <w:link w:val="FootnoteTextChar"/>
    <w:uiPriority w:val="99"/>
    <w:unhideWhenUsed/>
    <w:rsid w:val="00EB19E9"/>
    <w:pPr>
      <w:spacing w:before="0"/>
    </w:pPr>
    <w:rPr>
      <w:rFonts w:cs="Times New Roman"/>
      <w:color w:val="000000" w:themeColor="text1"/>
      <w:sz w:val="20"/>
    </w:rPr>
  </w:style>
  <w:style w:type="character" w:customStyle="1" w:styleId="FootnoteTextChar">
    <w:name w:val="Footnote Text Char"/>
    <w:basedOn w:val="DefaultParagraphFont"/>
    <w:link w:val="FootnoteText"/>
    <w:uiPriority w:val="99"/>
    <w:rsid w:val="00EB19E9"/>
    <w:rPr>
      <w:rFonts w:cs="Times New Roman"/>
      <w:color w:val="000000" w:themeColor="text1"/>
    </w:rPr>
  </w:style>
  <w:style w:type="character" w:styleId="FootnoteReference">
    <w:name w:val="footnote reference"/>
    <w:basedOn w:val="DefaultParagraphFont"/>
    <w:uiPriority w:val="99"/>
    <w:semiHidden/>
    <w:unhideWhenUsed/>
    <w:rsid w:val="00EB19E9"/>
    <w:rPr>
      <w:vertAlign w:val="superscript"/>
    </w:rPr>
  </w:style>
  <w:style w:type="paragraph" w:styleId="CommentSubject">
    <w:name w:val="annotation subject"/>
    <w:basedOn w:val="CommentText"/>
    <w:next w:val="CommentText"/>
    <w:link w:val="CommentSubjectChar"/>
    <w:uiPriority w:val="99"/>
    <w:semiHidden/>
    <w:unhideWhenUsed/>
    <w:rsid w:val="00585270"/>
    <w:rPr>
      <w:b/>
      <w:bCs/>
    </w:rPr>
  </w:style>
  <w:style w:type="character" w:customStyle="1" w:styleId="CommentSubjectChar">
    <w:name w:val="Comment Subject Char"/>
    <w:basedOn w:val="CommentTextChar"/>
    <w:link w:val="CommentSubject"/>
    <w:uiPriority w:val="99"/>
    <w:semiHidden/>
    <w:rsid w:val="00585270"/>
    <w:rPr>
      <w:b/>
      <w:bCs/>
    </w:rPr>
  </w:style>
  <w:style w:type="paragraph" w:customStyle="1" w:styleId="InformationSheetnumber">
    <w:name w:val="Information Sheet number"/>
    <w:rsid w:val="00585270"/>
    <w:pPr>
      <w:ind w:left="6946" w:right="-150"/>
      <w:jc w:val="center"/>
    </w:pPr>
    <w:rPr>
      <w:b/>
      <w:noProof/>
      <w:color w:val="FFFFFF" w:themeColor="background1"/>
      <w:sz w:val="31"/>
      <w:lang w:eastAsia="en-AU"/>
    </w:rPr>
  </w:style>
  <w:style w:type="character" w:styleId="UnresolvedMention">
    <w:name w:val="Unresolved Mention"/>
    <w:basedOn w:val="DefaultParagraphFont"/>
    <w:uiPriority w:val="99"/>
    <w:semiHidden/>
    <w:unhideWhenUsed/>
    <w:rsid w:val="00536A43"/>
    <w:rPr>
      <w:color w:val="605E5C"/>
      <w:shd w:val="clear" w:color="auto" w:fill="E1DFDD"/>
    </w:rPr>
  </w:style>
  <w:style w:type="paragraph" w:styleId="Revision">
    <w:name w:val="Revision"/>
    <w:hidden/>
    <w:uiPriority w:val="99"/>
    <w:semiHidden/>
    <w:rsid w:val="004854E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998927175">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ccyp.vic.gov.au"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urldefense.com/v3/__https:/www.accesshub.gov.au/about-the-nrs__;!!C5rN6bSF!EFYg5L9ACAj8jX9iBY0ynIdZI9Lc2xpyHTZSbHgPqZE5UKZZrq0kDZUVutkIIjcjNlpTN-FBavD7omFQdrU7Lha21SCROMmoQuY$" TargetMode="External"/><Relationship Id="rId7" Type="http://schemas.openxmlformats.org/officeDocument/2006/relationships/settings" Target="settings.xml"/><Relationship Id="rId12" Type="http://schemas.openxmlformats.org/officeDocument/2006/relationships/hyperlink" Target="https://ccyp.vic.gov.au/resources/reportable-conduct-scheme/reportable-conduct-scheme-information-sheets/" TargetMode="External"/><Relationship Id="rId17" Type="http://schemas.openxmlformats.org/officeDocument/2006/relationships/hyperlink" Target="mailto:contact@ccyp.vic.gov.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urldefense.com/v3/__https:/www.accesshub.gov.au/about-the-nrs/nrs-call-numbers-and-links__;!!C5rN6bSF!EFYg5L9ACAj8jX9iBY0ynIdZI9Lc2xpyHTZSbHgPqZE5UKZZrq0kDZUVutkIIjcjNlpTN-FBavD7omFQdrU7Lha21SCRebap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yp.vic.gov.au/resources/reportable-conduct-scheme/reportable-conduct-scheme-information-sheet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cyp.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t.vic.gov.au" TargetMode="External"/><Relationship Id="rId22" Type="http://schemas.openxmlformats.org/officeDocument/2006/relationships/hyperlink" Target="https://ccyp.vic.gov.au/resources/useful-link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6" ma:contentTypeDescription="Create a new document." ma:contentTypeScope="" ma:versionID="b097dd65b1fb2b52dd66877560947b6a">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166cff7d4a718009890f05de1b07fa8a"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ce47fb-031e-4d97-8214-f014861eb17c}"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141904-d602-4aa6-aa2f-ccef0f126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A378E1-BD5B-4F86-8D35-2C17FEC5E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41904-d602-4aa6-aa2f-ccef0f1269f9"/>
    <ds:schemaRef ds:uri="65cce85b-e26a-4cf9-89fb-58191bd278d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83FAF-74E1-4B10-A013-22F252861F3B}">
  <ds:schemaRefs>
    <ds:schemaRef ds:uri="http://schemas.microsoft.com/sharepoint/v3/contenttype/forms"/>
  </ds:schemaRefs>
</ds:datastoreItem>
</file>

<file path=customXml/itemProps3.xml><?xml version="1.0" encoding="utf-8"?>
<ds:datastoreItem xmlns:ds="http://schemas.openxmlformats.org/officeDocument/2006/customXml" ds:itemID="{C6510C5D-099B-4E86-B219-4E29DB95ABFC}">
  <ds:schemaRefs>
    <ds:schemaRef ds:uri="http://schemas.openxmlformats.org/officeDocument/2006/bibliography"/>
  </ds:schemaRefs>
</ds:datastoreItem>
</file>

<file path=customXml/itemProps4.xml><?xml version="1.0" encoding="utf-8"?>
<ds:datastoreItem xmlns:ds="http://schemas.openxmlformats.org/officeDocument/2006/customXml" ds:itemID="{32CB704C-DA89-41EA-B5BF-19A24F16B99C}">
  <ds:schemaRefs>
    <ds:schemaRef ds:uri="http://purl.org/dc/terms/"/>
    <ds:schemaRef ds:uri="365e727d-0e60-4bd3-8be0-8efb4fad0ee2"/>
    <ds:schemaRef ds:uri="http://schemas.microsoft.com/office/2006/documentManagement/types"/>
    <ds:schemaRef ds:uri="http://schemas.openxmlformats.org/package/2006/metadata/core-properties"/>
    <ds:schemaRef ds:uri="d6545af2-97c3-4a6c-87fb-1ec96ba2a84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5ce0f2b5-5be5-4508-bce9-d7011ece0659"/>
    <ds:schemaRef ds:uri="a3141904-d602-4aa6-aa2f-ccef0f1269f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1753</Words>
  <Characters>10118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Reviews of Reportable Conduct Scheme and Child Safe Standards decisions made by the Commission</vt:lpstr>
    </vt:vector>
  </TitlesOfParts>
  <Company>Victorian Government</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Reviews of Reportable Conduct Scheme and Child Safe Standards decisions made by the Commission</dc:title>
  <dc:creator>The Commission for Children and Young People</dc:creator>
  <cp:keywords>RCS, CSS, Review, VCAT, decision</cp:keywords>
  <cp:lastModifiedBy>Bree Furlong (CCYP)</cp:lastModifiedBy>
  <cp:revision>2</cp:revision>
  <cp:lastPrinted>2023-11-15T04:18:00Z</cp:lastPrinted>
  <dcterms:created xsi:type="dcterms:W3CDTF">2025-03-18T23:18:00Z</dcterms:created>
  <dcterms:modified xsi:type="dcterms:W3CDTF">2025-03-18T23:18:00Z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2020-11-25T22:21:30Z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003ae689-493d-4819-a675-f494bf530f44</vt:lpwstr>
  </property>
  <property fmtid="{D5CDD505-2E9C-101B-9397-08002B2CF9AE}" pid="8" name="MSIP_Label_efdf5488-3066-4b6c-8fea-9472b8a1f34c_ContentBits">
    <vt:lpwstr>0</vt:lpwstr>
  </property>
  <property fmtid="{D5CDD505-2E9C-101B-9397-08002B2CF9AE}" pid="9" name="ContentTypeId">
    <vt:lpwstr>0x01010072225AA2AB36284196E9459898582DC6</vt:lpwstr>
  </property>
  <property fmtid="{D5CDD505-2E9C-101B-9397-08002B2CF9AE}" pid="10" name="MediaServiceImageTags">
    <vt:lpwstr/>
  </property>
</Properties>
</file>