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D17482" w14:textId="77777777" w:rsidR="00070A54" w:rsidRPr="00E7262E" w:rsidRDefault="00070A54" w:rsidP="00070A54">
      <w:pPr>
        <w:pStyle w:val="Title2"/>
        <w:rPr>
          <w:rFonts w:cs="Arial"/>
        </w:rPr>
      </w:pPr>
      <w:r w:rsidRPr="00E7262E">
        <w:rPr>
          <w:rFonts w:cs="Arial"/>
        </w:rPr>
        <w:t xml:space="preserve">FREEDOM OF INFORMATION </w:t>
      </w:r>
    </w:p>
    <w:p w14:paraId="016F8249" w14:textId="77777777" w:rsidR="00070A54" w:rsidRPr="00E7262E" w:rsidRDefault="00070A54" w:rsidP="00070A54">
      <w:pPr>
        <w:pStyle w:val="Heading1"/>
        <w:rPr>
          <w:rFonts w:cs="Arial"/>
        </w:rPr>
      </w:pPr>
      <w:r w:rsidRPr="00E7262E">
        <w:rPr>
          <w:rFonts w:cs="Arial"/>
        </w:rPr>
        <w:t xml:space="preserve">INFORMATION SHEET </w:t>
      </w:r>
    </w:p>
    <w:p w14:paraId="2DE5E2F1" w14:textId="77777777" w:rsidR="00070A54" w:rsidRPr="00E7262E" w:rsidRDefault="00070A54" w:rsidP="00070A54">
      <w:pPr>
        <w:rPr>
          <w:rFonts w:cs="Arial"/>
          <w:szCs w:val="22"/>
        </w:rPr>
      </w:pPr>
      <w:r w:rsidRPr="00E7262E">
        <w:rPr>
          <w:rFonts w:cs="Arial"/>
          <w:szCs w:val="22"/>
        </w:rPr>
        <w:t xml:space="preserve">The </w:t>
      </w:r>
      <w:r w:rsidRPr="00E7262E">
        <w:rPr>
          <w:rFonts w:cs="Arial"/>
          <w:i/>
          <w:szCs w:val="22"/>
        </w:rPr>
        <w:t xml:space="preserve">Freedom of Information Act 1982 </w:t>
      </w:r>
      <w:r w:rsidR="00E7262E" w:rsidRPr="00E7262E">
        <w:rPr>
          <w:rFonts w:cs="Arial"/>
          <w:szCs w:val="22"/>
        </w:rPr>
        <w:t>(the FOI Act)</w:t>
      </w:r>
      <w:r w:rsidR="00E7262E">
        <w:rPr>
          <w:rFonts w:cs="Arial"/>
          <w:i/>
          <w:szCs w:val="22"/>
        </w:rPr>
        <w:t xml:space="preserve"> </w:t>
      </w:r>
      <w:r w:rsidRPr="00E7262E">
        <w:rPr>
          <w:rFonts w:cs="Arial"/>
          <w:szCs w:val="22"/>
        </w:rPr>
        <w:t>provides a right of access to documents held by specified agencies such as state government departments and statutory authorities.</w:t>
      </w:r>
    </w:p>
    <w:p w14:paraId="674008C6" w14:textId="77777777" w:rsidR="00070A54" w:rsidRPr="00E7262E" w:rsidRDefault="00070A54" w:rsidP="00070A54">
      <w:pPr>
        <w:pStyle w:val="Heading2"/>
        <w:rPr>
          <w:rFonts w:cs="Arial"/>
        </w:rPr>
      </w:pPr>
      <w:r w:rsidRPr="00E7262E">
        <w:rPr>
          <w:rFonts w:cs="Arial"/>
        </w:rPr>
        <w:t xml:space="preserve">HOW TO MAKE AN APPLICATION </w:t>
      </w:r>
    </w:p>
    <w:p w14:paraId="1E9D7560" w14:textId="77777777" w:rsidR="00070A54" w:rsidRPr="00E7262E" w:rsidRDefault="00070A54" w:rsidP="00070A54">
      <w:pPr>
        <w:rPr>
          <w:rFonts w:cs="Arial"/>
          <w:szCs w:val="22"/>
        </w:rPr>
      </w:pPr>
      <w:proofErr w:type="gramStart"/>
      <w:r w:rsidRPr="00E7262E">
        <w:rPr>
          <w:rFonts w:cs="Arial"/>
          <w:szCs w:val="22"/>
        </w:rPr>
        <w:t>In order to</w:t>
      </w:r>
      <w:proofErr w:type="gramEnd"/>
      <w:r w:rsidRPr="00E7262E">
        <w:rPr>
          <w:rFonts w:cs="Arial"/>
          <w:szCs w:val="22"/>
        </w:rPr>
        <w:t xml:space="preserve"> make an application under the </w:t>
      </w:r>
      <w:r w:rsidR="00E7262E">
        <w:rPr>
          <w:rFonts w:cs="Arial"/>
          <w:szCs w:val="22"/>
        </w:rPr>
        <w:t>FOI Act</w:t>
      </w:r>
      <w:r w:rsidRPr="00E7262E">
        <w:rPr>
          <w:rFonts w:cs="Arial"/>
          <w:i/>
          <w:szCs w:val="22"/>
        </w:rPr>
        <w:t xml:space="preserve"> </w:t>
      </w:r>
      <w:r w:rsidRPr="00E7262E">
        <w:rPr>
          <w:rFonts w:cs="Arial"/>
          <w:szCs w:val="22"/>
        </w:rPr>
        <w:t>for access to documents held by the Commission for Children and Young People</w:t>
      </w:r>
      <w:r w:rsidR="00E7262E">
        <w:rPr>
          <w:rFonts w:cs="Arial"/>
          <w:szCs w:val="22"/>
        </w:rPr>
        <w:t xml:space="preserve"> (the Commission)</w:t>
      </w:r>
      <w:r w:rsidRPr="00E7262E">
        <w:rPr>
          <w:rFonts w:cs="Arial"/>
          <w:szCs w:val="22"/>
        </w:rPr>
        <w:t>, you should carefully read this document and then send a written application to the Commission.</w:t>
      </w:r>
    </w:p>
    <w:p w14:paraId="19ACB327" w14:textId="6CAAD061" w:rsidR="00070A54" w:rsidRPr="00E7262E" w:rsidRDefault="00070A54" w:rsidP="00070A54">
      <w:pPr>
        <w:rPr>
          <w:rFonts w:cs="Arial"/>
          <w:szCs w:val="22"/>
        </w:rPr>
      </w:pPr>
      <w:r w:rsidRPr="00E7262E">
        <w:rPr>
          <w:rFonts w:cs="Arial"/>
          <w:szCs w:val="22"/>
        </w:rPr>
        <w:t xml:space="preserve">The written application can be comprised of a completed application form that includes </w:t>
      </w:r>
      <w:proofErr w:type="gramStart"/>
      <w:r w:rsidRPr="00E7262E">
        <w:rPr>
          <w:rFonts w:cs="Arial"/>
          <w:szCs w:val="22"/>
        </w:rPr>
        <w:t>all of</w:t>
      </w:r>
      <w:proofErr w:type="gramEnd"/>
      <w:r w:rsidRPr="00E7262E">
        <w:rPr>
          <w:rFonts w:cs="Arial"/>
          <w:szCs w:val="22"/>
        </w:rPr>
        <w:t xml:space="preserve"> the information and documentation that is requested. </w:t>
      </w:r>
      <w:r w:rsidR="002C2164" w:rsidRPr="00E7262E">
        <w:rPr>
          <w:rFonts w:cs="Arial"/>
          <w:szCs w:val="22"/>
        </w:rPr>
        <w:t>Alternatively,</w:t>
      </w:r>
      <w:r w:rsidRPr="00E7262E">
        <w:rPr>
          <w:rFonts w:cs="Arial"/>
          <w:szCs w:val="22"/>
        </w:rPr>
        <w:t xml:space="preserve"> it can be a letter or email that includes the following information and documentation:</w:t>
      </w:r>
    </w:p>
    <w:p w14:paraId="11619964" w14:textId="77777777" w:rsidR="00070A54" w:rsidRPr="00E7262E" w:rsidRDefault="00070A54" w:rsidP="00070A54">
      <w:pPr>
        <w:pStyle w:val="Bullets"/>
        <w:rPr>
          <w:rFonts w:cs="Arial"/>
        </w:rPr>
      </w:pPr>
      <w:r w:rsidRPr="00E7262E">
        <w:rPr>
          <w:rFonts w:cs="Arial"/>
        </w:rPr>
        <w:t xml:space="preserve">Your personal details including your full name, your address and date of birth </w:t>
      </w:r>
    </w:p>
    <w:p w14:paraId="684649F9" w14:textId="77777777" w:rsidR="00070A54" w:rsidRPr="00E7262E" w:rsidRDefault="00070A54" w:rsidP="00070A54">
      <w:pPr>
        <w:pStyle w:val="Bullets"/>
        <w:rPr>
          <w:rFonts w:cs="Arial"/>
        </w:rPr>
      </w:pPr>
      <w:r w:rsidRPr="00E7262E">
        <w:rPr>
          <w:rFonts w:cs="Arial"/>
        </w:rPr>
        <w:t xml:space="preserve">Proof of your identity </w:t>
      </w:r>
    </w:p>
    <w:p w14:paraId="6B90BB95" w14:textId="77777777" w:rsidR="00070A54" w:rsidRPr="00E7262E" w:rsidRDefault="00070A54" w:rsidP="00070A54">
      <w:pPr>
        <w:pStyle w:val="Bullets"/>
        <w:rPr>
          <w:rFonts w:cs="Arial"/>
        </w:rPr>
      </w:pPr>
      <w:r w:rsidRPr="00E7262E">
        <w:rPr>
          <w:rFonts w:cs="Arial"/>
        </w:rPr>
        <w:t xml:space="preserve">Proof of your relationship </w:t>
      </w:r>
    </w:p>
    <w:p w14:paraId="2862F220" w14:textId="77777777" w:rsidR="001979AA" w:rsidRDefault="001979AA" w:rsidP="001979AA">
      <w:pPr>
        <w:pStyle w:val="Bullets"/>
        <w:numPr>
          <w:ilvl w:val="0"/>
          <w:numId w:val="0"/>
        </w:numPr>
      </w:pPr>
    </w:p>
    <w:p w14:paraId="634E3548" w14:textId="6A047C33" w:rsidR="001979AA" w:rsidRDefault="001979AA" w:rsidP="001979AA">
      <w:pPr>
        <w:pStyle w:val="Bullets"/>
        <w:numPr>
          <w:ilvl w:val="0"/>
          <w:numId w:val="0"/>
        </w:numPr>
        <w:rPr>
          <w:rFonts w:cs="Arial"/>
          <w:szCs w:val="22"/>
        </w:rPr>
      </w:pPr>
      <w:r>
        <w:t xml:space="preserve">You can make a written application </w:t>
      </w:r>
      <w:r w:rsidRPr="00E7262E">
        <w:rPr>
          <w:rFonts w:cs="Arial"/>
          <w:szCs w:val="22"/>
        </w:rPr>
        <w:t xml:space="preserve">(including </w:t>
      </w:r>
      <w:proofErr w:type="gramStart"/>
      <w:r w:rsidRPr="00E7262E">
        <w:rPr>
          <w:rFonts w:cs="Arial"/>
          <w:szCs w:val="22"/>
        </w:rPr>
        <w:t>all of</w:t>
      </w:r>
      <w:proofErr w:type="gramEnd"/>
      <w:r w:rsidRPr="00E7262E">
        <w:rPr>
          <w:rFonts w:cs="Arial"/>
          <w:szCs w:val="22"/>
        </w:rPr>
        <w:t xml:space="preserve"> the necessary documentation) </w:t>
      </w:r>
      <w:r>
        <w:t>to the Commission’s Chief Executive Officer and send it to the following address:</w:t>
      </w:r>
    </w:p>
    <w:p w14:paraId="06A921C5" w14:textId="6ABA9639" w:rsidR="00070A54" w:rsidRDefault="00070A54" w:rsidP="00070A54">
      <w:pPr>
        <w:pStyle w:val="TextIndent1"/>
        <w:rPr>
          <w:rFonts w:cs="Arial"/>
        </w:rPr>
      </w:pPr>
      <w:r w:rsidRPr="00E7262E">
        <w:rPr>
          <w:rFonts w:cs="Arial"/>
        </w:rPr>
        <w:t>Chief Executive Officer</w:t>
      </w:r>
      <w:r w:rsidRPr="00E7262E">
        <w:rPr>
          <w:rFonts w:cs="Arial"/>
        </w:rPr>
        <w:br/>
        <w:t>Commission for Children and Young People</w:t>
      </w:r>
      <w:r w:rsidRPr="00E7262E">
        <w:rPr>
          <w:rFonts w:cs="Arial"/>
        </w:rPr>
        <w:br/>
        <w:t>1</w:t>
      </w:r>
      <w:r w:rsidR="00045D11">
        <w:rPr>
          <w:rFonts w:cs="Arial"/>
        </w:rPr>
        <w:t xml:space="preserve">6/150 Lonsdale </w:t>
      </w:r>
      <w:r w:rsidRPr="00E7262E">
        <w:rPr>
          <w:rFonts w:cs="Arial"/>
        </w:rPr>
        <w:t xml:space="preserve">Street </w:t>
      </w:r>
      <w:r w:rsidRPr="00E7262E">
        <w:rPr>
          <w:rFonts w:cs="Arial"/>
        </w:rPr>
        <w:br/>
        <w:t xml:space="preserve">Melbourne </w:t>
      </w:r>
      <w:r w:rsidR="005A32AB">
        <w:rPr>
          <w:rFonts w:cs="Arial"/>
        </w:rPr>
        <w:t>VIC</w:t>
      </w:r>
      <w:r w:rsidRPr="00E7262E">
        <w:rPr>
          <w:rFonts w:cs="Arial"/>
        </w:rPr>
        <w:t xml:space="preserve"> 3000</w:t>
      </w:r>
    </w:p>
    <w:p w14:paraId="7C42B215" w14:textId="3D1D09C4" w:rsidR="001979AA" w:rsidRPr="00E7262E" w:rsidRDefault="001979AA" w:rsidP="001979AA">
      <w:pPr>
        <w:pStyle w:val="TableText"/>
        <w:rPr>
          <w:rFonts w:cs="Arial"/>
        </w:rPr>
      </w:pPr>
      <w:r>
        <w:rPr>
          <w:iCs/>
          <w:szCs w:val="22"/>
        </w:rPr>
        <w:br/>
        <w:t xml:space="preserve">You can also send an email with attachments to </w:t>
      </w:r>
      <w:hyperlink r:id="rId8" w:history="1">
        <w:r w:rsidRPr="00E94E15">
          <w:rPr>
            <w:rStyle w:val="Hyperlink"/>
            <w:rFonts w:cstheme="minorHAnsi"/>
            <w:iCs/>
            <w:szCs w:val="22"/>
          </w:rPr>
          <w:t>contact@ccyp.vic.gov.au</w:t>
        </w:r>
      </w:hyperlink>
      <w:r>
        <w:rPr>
          <w:iCs/>
          <w:szCs w:val="22"/>
        </w:rPr>
        <w:t xml:space="preserve"> and attention it to the Commission’s Chief Executive Officer.</w:t>
      </w:r>
    </w:p>
    <w:p w14:paraId="21812915" w14:textId="77777777" w:rsidR="00070A54" w:rsidRPr="00E7262E" w:rsidRDefault="00070A54" w:rsidP="00070A54">
      <w:pPr>
        <w:pStyle w:val="Heading2"/>
        <w:rPr>
          <w:rFonts w:cs="Arial"/>
        </w:rPr>
      </w:pPr>
      <w:r w:rsidRPr="00E7262E">
        <w:rPr>
          <w:rFonts w:cs="Arial"/>
        </w:rPr>
        <w:t xml:space="preserve">PROOF OF IDENTITY </w:t>
      </w:r>
    </w:p>
    <w:p w14:paraId="7311CC0A" w14:textId="77777777" w:rsidR="00070A54" w:rsidRPr="00E7262E" w:rsidRDefault="00070A54" w:rsidP="00070A54">
      <w:pPr>
        <w:rPr>
          <w:rFonts w:cs="Arial"/>
          <w:szCs w:val="22"/>
        </w:rPr>
      </w:pPr>
      <w:r w:rsidRPr="00E7262E">
        <w:rPr>
          <w:rFonts w:cs="Arial"/>
          <w:szCs w:val="22"/>
        </w:rPr>
        <w:t xml:space="preserve">In order to assist the Commission </w:t>
      </w:r>
      <w:r w:rsidR="00E7262E">
        <w:rPr>
          <w:rFonts w:cs="Arial"/>
          <w:szCs w:val="22"/>
        </w:rPr>
        <w:t>to make a</w:t>
      </w:r>
      <w:r w:rsidRPr="00E7262E">
        <w:rPr>
          <w:rFonts w:cs="Arial"/>
          <w:szCs w:val="22"/>
        </w:rPr>
        <w:t xml:space="preserve"> decision about what documents and information can be provided to you, </w:t>
      </w:r>
      <w:r w:rsidR="00E7262E">
        <w:rPr>
          <w:rFonts w:cs="Arial"/>
          <w:szCs w:val="22"/>
        </w:rPr>
        <w:t xml:space="preserve">we need you to </w:t>
      </w:r>
      <w:r w:rsidRPr="00E7262E">
        <w:rPr>
          <w:rFonts w:cs="Arial"/>
          <w:szCs w:val="22"/>
        </w:rPr>
        <w:t xml:space="preserve">provide a </w:t>
      </w:r>
      <w:r w:rsidRPr="003F7054">
        <w:rPr>
          <w:rFonts w:cs="Arial"/>
          <w:szCs w:val="22"/>
        </w:rPr>
        <w:t>copy</w:t>
      </w:r>
      <w:r w:rsidRPr="00E7262E">
        <w:rPr>
          <w:rFonts w:cs="Arial"/>
          <w:szCs w:val="22"/>
        </w:rPr>
        <w:t xml:space="preserve"> of a photo identification document, such as your driver’s license</w:t>
      </w:r>
      <w:r w:rsidR="00416384">
        <w:rPr>
          <w:rFonts w:cs="Arial"/>
          <w:szCs w:val="22"/>
        </w:rPr>
        <w:t xml:space="preserve">, </w:t>
      </w:r>
      <w:r w:rsidRPr="00E7262E">
        <w:rPr>
          <w:rFonts w:cs="Arial"/>
          <w:szCs w:val="22"/>
        </w:rPr>
        <w:t>passport</w:t>
      </w:r>
      <w:r w:rsidR="00092D71">
        <w:rPr>
          <w:rFonts w:cs="Arial"/>
          <w:szCs w:val="22"/>
        </w:rPr>
        <w:t xml:space="preserve">, </w:t>
      </w:r>
      <w:r w:rsidR="00416384">
        <w:rPr>
          <w:rFonts w:cs="Arial"/>
          <w:szCs w:val="22"/>
        </w:rPr>
        <w:t>birth certificate</w:t>
      </w:r>
      <w:r w:rsidR="00092D71">
        <w:rPr>
          <w:rFonts w:cs="Arial"/>
          <w:szCs w:val="22"/>
        </w:rPr>
        <w:t xml:space="preserve">, Medicare card, pension or concession card or </w:t>
      </w:r>
      <w:r w:rsidR="00092D71" w:rsidRPr="00092D71">
        <w:rPr>
          <w:rFonts w:cs="Arial"/>
          <w:szCs w:val="22"/>
        </w:rPr>
        <w:t xml:space="preserve">official </w:t>
      </w:r>
      <w:r w:rsidR="00092D71" w:rsidRPr="00092D71">
        <w:rPr>
          <w:rFonts w:cs="Arial"/>
        </w:rPr>
        <w:t>letter that is addressed to you at your current address</w:t>
      </w:r>
      <w:r w:rsidRPr="00092D71">
        <w:rPr>
          <w:rFonts w:cs="Arial"/>
          <w:szCs w:val="22"/>
        </w:rPr>
        <w:t>.</w:t>
      </w:r>
      <w:r w:rsidRPr="00E7262E">
        <w:rPr>
          <w:rFonts w:cs="Arial"/>
          <w:szCs w:val="22"/>
        </w:rPr>
        <w:t xml:space="preserve"> </w:t>
      </w:r>
    </w:p>
    <w:p w14:paraId="0CCD8B6E" w14:textId="773E96D6" w:rsidR="00070A54" w:rsidRPr="00E7262E" w:rsidRDefault="00070A54" w:rsidP="00070A54">
      <w:pPr>
        <w:rPr>
          <w:rFonts w:cs="Arial"/>
          <w:szCs w:val="22"/>
        </w:rPr>
      </w:pPr>
      <w:r w:rsidRPr="00E7262E">
        <w:rPr>
          <w:rFonts w:cs="Arial"/>
          <w:szCs w:val="22"/>
        </w:rPr>
        <w:t xml:space="preserve">If you are unable to provide us with any documents to establish your identity, please contact the Commission on </w:t>
      </w:r>
      <w:r w:rsidR="00045D11">
        <w:rPr>
          <w:rFonts w:cs="Arial"/>
          <w:szCs w:val="22"/>
        </w:rPr>
        <w:t>1300 782 978</w:t>
      </w:r>
      <w:r w:rsidR="00E7262E">
        <w:rPr>
          <w:rFonts w:cs="Arial"/>
          <w:szCs w:val="22"/>
        </w:rPr>
        <w:t xml:space="preserve"> to speak with an FOI officer</w:t>
      </w:r>
      <w:r w:rsidRPr="00E7262E">
        <w:rPr>
          <w:rFonts w:cs="Arial"/>
          <w:szCs w:val="22"/>
        </w:rPr>
        <w:t>.</w:t>
      </w:r>
    </w:p>
    <w:p w14:paraId="446AAEBD" w14:textId="77777777" w:rsidR="00070A54" w:rsidRPr="00E7262E" w:rsidRDefault="00070A54" w:rsidP="00070A54">
      <w:pPr>
        <w:pStyle w:val="Heading2"/>
        <w:rPr>
          <w:rFonts w:cs="Arial"/>
        </w:rPr>
      </w:pPr>
      <w:r w:rsidRPr="00E7262E">
        <w:rPr>
          <w:rFonts w:cs="Arial"/>
        </w:rPr>
        <w:t>PROOF OF RELATIONSHIP</w:t>
      </w:r>
    </w:p>
    <w:p w14:paraId="4BBE4FD7" w14:textId="77777777" w:rsidR="00070A54" w:rsidRPr="00E7262E" w:rsidRDefault="00070A54" w:rsidP="00070A54">
      <w:pPr>
        <w:rPr>
          <w:rFonts w:cs="Arial"/>
        </w:rPr>
      </w:pPr>
      <w:r w:rsidRPr="00E7262E">
        <w:rPr>
          <w:rFonts w:cs="Arial"/>
        </w:rPr>
        <w:t xml:space="preserve">If you are seeking access to documents about another person, you will need to provide some additional information and documentation to assist the Commission </w:t>
      </w:r>
      <w:r w:rsidR="00E7262E">
        <w:rPr>
          <w:rFonts w:cs="Arial"/>
        </w:rPr>
        <w:t>to make i</w:t>
      </w:r>
      <w:r w:rsidRPr="00E7262E">
        <w:rPr>
          <w:rFonts w:cs="Arial"/>
        </w:rPr>
        <w:t>ts decision about what documents and information can be provided to you.</w:t>
      </w:r>
    </w:p>
    <w:p w14:paraId="5F09DA5F" w14:textId="77777777" w:rsidR="00070A54" w:rsidRPr="00E7262E" w:rsidRDefault="00070A54" w:rsidP="00070A54">
      <w:pPr>
        <w:rPr>
          <w:rFonts w:cs="Arial"/>
        </w:rPr>
      </w:pPr>
      <w:r w:rsidRPr="00E7262E">
        <w:rPr>
          <w:rFonts w:cs="Arial"/>
        </w:rPr>
        <w:lastRenderedPageBreak/>
        <w:t>You will need to provide the name, date of birth, and contact details of the person (if known) as well as certified copies of any documents that prove your relationship with this person. This may include a birth certificate, parenting orders, protection orders, or guardianship and administration orders.</w:t>
      </w:r>
    </w:p>
    <w:p w14:paraId="180B649A" w14:textId="77777777" w:rsidR="00070A54" w:rsidRPr="00E7262E" w:rsidRDefault="00070A54" w:rsidP="00070A54">
      <w:pPr>
        <w:pStyle w:val="Heading2"/>
        <w:rPr>
          <w:rFonts w:cs="Arial"/>
        </w:rPr>
      </w:pPr>
      <w:r w:rsidRPr="00E7262E">
        <w:rPr>
          <w:rFonts w:cs="Arial"/>
        </w:rPr>
        <w:t xml:space="preserve">FEES AND CHARGES </w:t>
      </w:r>
    </w:p>
    <w:p w14:paraId="081F259D" w14:textId="3F5AEC42" w:rsidR="00777015" w:rsidRDefault="005002F1" w:rsidP="00777015">
      <w:pPr>
        <w:rPr>
          <w:rFonts w:cs="Arial"/>
          <w:szCs w:val="22"/>
        </w:rPr>
      </w:pPr>
      <w:r>
        <w:rPr>
          <w:rFonts w:cs="Arial"/>
          <w:szCs w:val="22"/>
        </w:rPr>
        <w:t xml:space="preserve">An application </w:t>
      </w:r>
      <w:r w:rsidR="00342472" w:rsidRPr="005002F1">
        <w:rPr>
          <w:rFonts w:cs="Arial"/>
          <w:szCs w:val="22"/>
        </w:rPr>
        <w:t>fee</w:t>
      </w:r>
      <w:r w:rsidR="00777015" w:rsidRPr="005002F1">
        <w:rPr>
          <w:rFonts w:cs="Arial"/>
          <w:szCs w:val="22"/>
        </w:rPr>
        <w:t xml:space="preserve"> </w:t>
      </w:r>
      <w:r w:rsidR="00777015" w:rsidRPr="00ED0CCC">
        <w:rPr>
          <w:rFonts w:cs="Arial"/>
          <w:szCs w:val="22"/>
        </w:rPr>
        <w:t>of $</w:t>
      </w:r>
      <w:r w:rsidR="00DC3705" w:rsidRPr="00ED0CCC">
        <w:rPr>
          <w:rFonts w:cs="Arial"/>
          <w:szCs w:val="22"/>
        </w:rPr>
        <w:t>3</w:t>
      </w:r>
      <w:r w:rsidR="006914ED">
        <w:rPr>
          <w:rFonts w:cs="Arial"/>
          <w:szCs w:val="22"/>
        </w:rPr>
        <w:t>4</w:t>
      </w:r>
      <w:r w:rsidR="00777015" w:rsidRPr="00ED0CCC">
        <w:rPr>
          <w:rFonts w:cs="Arial"/>
          <w:szCs w:val="22"/>
        </w:rPr>
        <w:t>.</w:t>
      </w:r>
      <w:r w:rsidR="006914ED">
        <w:rPr>
          <w:rFonts w:cs="Arial"/>
          <w:szCs w:val="22"/>
        </w:rPr>
        <w:t>5</w:t>
      </w:r>
      <w:r w:rsidR="00453BF5" w:rsidRPr="00ED0CCC">
        <w:rPr>
          <w:rFonts w:cs="Arial"/>
          <w:szCs w:val="22"/>
        </w:rPr>
        <w:t>0</w:t>
      </w:r>
      <w:r w:rsidR="00342472" w:rsidRPr="00ED0CCC">
        <w:rPr>
          <w:rFonts w:cs="Arial"/>
          <w:szCs w:val="22"/>
        </w:rPr>
        <w:t xml:space="preserve"> </w:t>
      </w:r>
      <w:r w:rsidRPr="00ED0CCC">
        <w:rPr>
          <w:rFonts w:cs="Arial"/>
          <w:szCs w:val="22"/>
        </w:rPr>
        <w:t>applies</w:t>
      </w:r>
      <w:r>
        <w:rPr>
          <w:rFonts w:cs="Arial"/>
          <w:szCs w:val="22"/>
        </w:rPr>
        <w:t xml:space="preserve"> to all FOI requests. However, </w:t>
      </w:r>
      <w:r w:rsidR="00777015">
        <w:rPr>
          <w:rFonts w:cs="Arial"/>
          <w:szCs w:val="22"/>
        </w:rPr>
        <w:t xml:space="preserve">you can request that we waive the fee </w:t>
      </w:r>
      <w:proofErr w:type="gramStart"/>
      <w:r w:rsidR="00777015">
        <w:rPr>
          <w:rFonts w:cs="Arial"/>
          <w:szCs w:val="22"/>
        </w:rPr>
        <w:t>on the basis of</w:t>
      </w:r>
      <w:proofErr w:type="gramEnd"/>
      <w:r w:rsidR="00777015">
        <w:rPr>
          <w:rFonts w:cs="Arial"/>
          <w:szCs w:val="22"/>
        </w:rPr>
        <w:t xml:space="preserve"> financial hardship.</w:t>
      </w:r>
    </w:p>
    <w:p w14:paraId="2DF2BE52" w14:textId="77777777" w:rsidR="005002F1" w:rsidRDefault="0088353B" w:rsidP="00070A54">
      <w:pPr>
        <w:rPr>
          <w:rFonts w:cs="Arial"/>
          <w:szCs w:val="22"/>
        </w:rPr>
      </w:pPr>
      <w:r>
        <w:rPr>
          <w:rFonts w:cs="Arial"/>
          <w:szCs w:val="22"/>
        </w:rPr>
        <w:t xml:space="preserve">The </w:t>
      </w:r>
      <w:r w:rsidR="005002F1">
        <w:rPr>
          <w:rFonts w:cs="Arial"/>
          <w:szCs w:val="22"/>
        </w:rPr>
        <w:t xml:space="preserve">FOI Act also allows the </w:t>
      </w:r>
      <w:r>
        <w:rPr>
          <w:rFonts w:cs="Arial"/>
          <w:szCs w:val="22"/>
        </w:rPr>
        <w:t xml:space="preserve">Commission </w:t>
      </w:r>
      <w:r w:rsidR="005002F1">
        <w:rPr>
          <w:rFonts w:cs="Arial"/>
          <w:szCs w:val="22"/>
        </w:rPr>
        <w:t xml:space="preserve">to </w:t>
      </w:r>
      <w:r w:rsidRPr="005002F1">
        <w:rPr>
          <w:rFonts w:cs="Arial"/>
          <w:szCs w:val="22"/>
        </w:rPr>
        <w:t>charge</w:t>
      </w:r>
      <w:r w:rsidR="005002F1">
        <w:rPr>
          <w:rFonts w:cs="Arial"/>
          <w:szCs w:val="22"/>
        </w:rPr>
        <w:t xml:space="preserve">, where reasonable, for access to documents if there are </w:t>
      </w:r>
      <w:r>
        <w:rPr>
          <w:rFonts w:cs="Arial"/>
          <w:szCs w:val="22"/>
        </w:rPr>
        <w:t xml:space="preserve">significant costs associated with its preparation. </w:t>
      </w:r>
      <w:r w:rsidR="005002F1">
        <w:rPr>
          <w:rFonts w:cs="Arial"/>
          <w:szCs w:val="22"/>
        </w:rPr>
        <w:t>Depending on the nature of the request, the Commission may charge for:</w:t>
      </w:r>
    </w:p>
    <w:p w14:paraId="547C11CD" w14:textId="77777777" w:rsidR="005002F1" w:rsidRDefault="005002F1" w:rsidP="005002F1">
      <w:pPr>
        <w:pStyle w:val="ListParagraph"/>
        <w:numPr>
          <w:ilvl w:val="0"/>
          <w:numId w:val="20"/>
        </w:numPr>
        <w:rPr>
          <w:rFonts w:cs="Arial"/>
          <w:szCs w:val="22"/>
        </w:rPr>
      </w:pPr>
      <w:r>
        <w:rPr>
          <w:rFonts w:cs="Arial"/>
          <w:szCs w:val="22"/>
        </w:rPr>
        <w:t>search time</w:t>
      </w:r>
    </w:p>
    <w:p w14:paraId="36C3C049" w14:textId="77777777" w:rsidR="005002F1" w:rsidRDefault="005002F1" w:rsidP="005002F1">
      <w:pPr>
        <w:pStyle w:val="ListParagraph"/>
        <w:numPr>
          <w:ilvl w:val="0"/>
          <w:numId w:val="20"/>
        </w:numPr>
        <w:rPr>
          <w:rFonts w:cs="Arial"/>
          <w:szCs w:val="22"/>
        </w:rPr>
      </w:pPr>
      <w:r>
        <w:rPr>
          <w:rFonts w:cs="Arial"/>
          <w:szCs w:val="22"/>
        </w:rPr>
        <w:t>photocopying</w:t>
      </w:r>
    </w:p>
    <w:p w14:paraId="0EB4900E" w14:textId="77777777" w:rsidR="005002F1" w:rsidRPr="005002F1" w:rsidRDefault="005002F1" w:rsidP="005002F1">
      <w:pPr>
        <w:pStyle w:val="ListParagraph"/>
        <w:numPr>
          <w:ilvl w:val="0"/>
          <w:numId w:val="20"/>
        </w:numPr>
        <w:rPr>
          <w:rFonts w:cs="Arial"/>
          <w:szCs w:val="22"/>
        </w:rPr>
      </w:pPr>
      <w:r>
        <w:rPr>
          <w:rFonts w:cs="Arial"/>
          <w:szCs w:val="22"/>
        </w:rPr>
        <w:t>supervising an inspection of documents.</w:t>
      </w:r>
    </w:p>
    <w:p w14:paraId="40073344" w14:textId="77777777" w:rsidR="005002F1" w:rsidRDefault="00777015" w:rsidP="00070A54">
      <w:pPr>
        <w:rPr>
          <w:rFonts w:cs="Arial"/>
          <w:szCs w:val="22"/>
        </w:rPr>
      </w:pPr>
      <w:r>
        <w:rPr>
          <w:rFonts w:cs="Arial"/>
          <w:szCs w:val="22"/>
        </w:rPr>
        <w:t>We will request a deposit where the estimated charges are e</w:t>
      </w:r>
      <w:r w:rsidR="009B2D40">
        <w:rPr>
          <w:rFonts w:cs="Arial"/>
          <w:szCs w:val="22"/>
        </w:rPr>
        <w:t>stimated</w:t>
      </w:r>
      <w:r>
        <w:rPr>
          <w:rFonts w:cs="Arial"/>
          <w:szCs w:val="22"/>
        </w:rPr>
        <w:t xml:space="preserve"> to exceed $50. </w:t>
      </w:r>
      <w:r w:rsidR="005002F1">
        <w:rPr>
          <w:rFonts w:cs="Arial"/>
          <w:szCs w:val="22"/>
        </w:rPr>
        <w:t>If this is the case, we will notify you in writing. You can then choose whether to proceed or withdraw your request.</w:t>
      </w:r>
    </w:p>
    <w:p w14:paraId="6F468ACC" w14:textId="7837BEA0" w:rsidR="00221632" w:rsidRDefault="00777015" w:rsidP="00070A54">
      <w:pPr>
        <w:rPr>
          <w:rFonts w:cs="Arial"/>
          <w:szCs w:val="22"/>
        </w:rPr>
      </w:pPr>
      <w:r>
        <w:rPr>
          <w:rFonts w:cs="Arial"/>
          <w:szCs w:val="22"/>
        </w:rPr>
        <w:t>There are circumstances where charges will be waived (</w:t>
      </w:r>
      <w:r w:rsidR="009B2D40">
        <w:rPr>
          <w:rFonts w:cs="Arial"/>
          <w:szCs w:val="22"/>
        </w:rPr>
        <w:t xml:space="preserve">for example, where </w:t>
      </w:r>
      <w:r>
        <w:rPr>
          <w:rFonts w:cs="Arial"/>
          <w:szCs w:val="22"/>
        </w:rPr>
        <w:t xml:space="preserve">the request is for documents containing </w:t>
      </w:r>
      <w:r w:rsidR="009B2D40">
        <w:rPr>
          <w:rFonts w:cs="Arial"/>
          <w:szCs w:val="22"/>
        </w:rPr>
        <w:t>i</w:t>
      </w:r>
      <w:r>
        <w:rPr>
          <w:rFonts w:cs="Arial"/>
          <w:szCs w:val="22"/>
        </w:rPr>
        <w:t>nformation</w:t>
      </w:r>
      <w:r w:rsidR="009B2D40">
        <w:rPr>
          <w:rFonts w:cs="Arial"/>
          <w:szCs w:val="22"/>
        </w:rPr>
        <w:t xml:space="preserve"> about the personal affairs of the applicant </w:t>
      </w:r>
      <w:r w:rsidR="009B2D40" w:rsidRPr="009B2D40">
        <w:rPr>
          <w:rFonts w:cs="Arial"/>
          <w:szCs w:val="22"/>
          <w:u w:val="single"/>
        </w:rPr>
        <w:t>and</w:t>
      </w:r>
      <w:r>
        <w:rPr>
          <w:rFonts w:cs="Arial"/>
          <w:szCs w:val="22"/>
        </w:rPr>
        <w:t xml:space="preserve"> the applicant is impecunious</w:t>
      </w:r>
      <w:r w:rsidR="009B2D40">
        <w:rPr>
          <w:rFonts w:cs="Arial"/>
          <w:szCs w:val="22"/>
        </w:rPr>
        <w:t>; or the request is a routine request</w:t>
      </w:r>
      <w:r>
        <w:rPr>
          <w:rFonts w:cs="Arial"/>
          <w:szCs w:val="22"/>
        </w:rPr>
        <w:t>)</w:t>
      </w:r>
      <w:r w:rsidR="009B2D40">
        <w:rPr>
          <w:rFonts w:cs="Arial"/>
          <w:szCs w:val="22"/>
        </w:rPr>
        <w:t xml:space="preserve">. </w:t>
      </w:r>
      <w:r>
        <w:rPr>
          <w:rFonts w:cs="Arial"/>
          <w:szCs w:val="22"/>
        </w:rPr>
        <w:t xml:space="preserve"> </w:t>
      </w:r>
      <w:r w:rsidR="009B2D40">
        <w:rPr>
          <w:rFonts w:cs="Arial"/>
          <w:szCs w:val="22"/>
        </w:rPr>
        <w:t>There are other circumstances where charges (other than for photocopying) will not be levied (for example, where the request is for access to a document containing information relating to the personal affairs of the applicant).</w:t>
      </w:r>
    </w:p>
    <w:p w14:paraId="0D98EB0D" w14:textId="72AA7E1E" w:rsidR="0021728F" w:rsidRDefault="0021728F" w:rsidP="00070A54">
      <w:pPr>
        <w:rPr>
          <w:rFonts w:cs="Arial"/>
          <w:szCs w:val="22"/>
        </w:rPr>
      </w:pPr>
      <w:r>
        <w:rPr>
          <w:rFonts w:cs="Arial"/>
          <w:szCs w:val="22"/>
        </w:rPr>
        <w:t>An applicant can pay the application fee by making a bank transfer to the following bank account. Evidence (such as a screen shot) of the transfer must be provided as part of the application.</w:t>
      </w:r>
    </w:p>
    <w:p w14:paraId="3C179339" w14:textId="17E7F041" w:rsidR="0021728F" w:rsidRDefault="0021728F" w:rsidP="00070A54">
      <w:pPr>
        <w:rPr>
          <w:rFonts w:cs="Arial"/>
          <w:szCs w:val="22"/>
        </w:rPr>
      </w:pPr>
      <w:r>
        <w:rPr>
          <w:rFonts w:cs="Arial"/>
          <w:szCs w:val="22"/>
        </w:rPr>
        <w:t xml:space="preserve">Account Name – </w:t>
      </w:r>
      <w:r w:rsidR="006D5A88">
        <w:rPr>
          <w:rFonts w:cs="Arial"/>
          <w:szCs w:val="22"/>
        </w:rPr>
        <w:tab/>
      </w:r>
      <w:r w:rsidR="002C2164">
        <w:rPr>
          <w:rFonts w:cs="Arial"/>
          <w:szCs w:val="22"/>
        </w:rPr>
        <w:t xml:space="preserve">Westpac </w:t>
      </w:r>
      <w:r>
        <w:rPr>
          <w:rFonts w:cs="Arial"/>
          <w:szCs w:val="22"/>
        </w:rPr>
        <w:t>D</w:t>
      </w:r>
      <w:r w:rsidR="002C2164">
        <w:rPr>
          <w:rFonts w:cs="Arial"/>
          <w:szCs w:val="22"/>
        </w:rPr>
        <w:t>FFH</w:t>
      </w:r>
      <w:r>
        <w:rPr>
          <w:rFonts w:cs="Arial"/>
          <w:szCs w:val="22"/>
        </w:rPr>
        <w:t xml:space="preserve"> Revenue</w:t>
      </w:r>
      <w:r>
        <w:rPr>
          <w:rFonts w:cs="Arial"/>
          <w:szCs w:val="22"/>
        </w:rPr>
        <w:br/>
        <w:t xml:space="preserve">BSB – </w:t>
      </w:r>
      <w:r w:rsidR="006D5A88">
        <w:rPr>
          <w:rFonts w:cs="Arial"/>
          <w:szCs w:val="22"/>
        </w:rPr>
        <w:tab/>
      </w:r>
      <w:r w:rsidR="006D5A88">
        <w:rPr>
          <w:rFonts w:cs="Arial"/>
          <w:szCs w:val="22"/>
        </w:rPr>
        <w:tab/>
      </w:r>
      <w:r w:rsidR="006D5A88">
        <w:rPr>
          <w:rFonts w:cs="Arial"/>
          <w:szCs w:val="22"/>
        </w:rPr>
        <w:tab/>
      </w:r>
      <w:r>
        <w:rPr>
          <w:rFonts w:cs="Arial"/>
          <w:szCs w:val="22"/>
        </w:rPr>
        <w:t>033-222</w:t>
      </w:r>
      <w:r>
        <w:rPr>
          <w:rFonts w:cs="Arial"/>
          <w:szCs w:val="22"/>
        </w:rPr>
        <w:br/>
        <w:t xml:space="preserve">Account – </w:t>
      </w:r>
      <w:r w:rsidR="006D5A88">
        <w:rPr>
          <w:rFonts w:cs="Arial"/>
          <w:szCs w:val="22"/>
        </w:rPr>
        <w:tab/>
      </w:r>
      <w:r w:rsidR="006D5A88">
        <w:rPr>
          <w:rFonts w:cs="Arial"/>
          <w:szCs w:val="22"/>
        </w:rPr>
        <w:tab/>
      </w:r>
      <w:r w:rsidR="002C2164">
        <w:rPr>
          <w:rFonts w:cs="Arial"/>
          <w:szCs w:val="22"/>
        </w:rPr>
        <w:t>017765</w:t>
      </w:r>
      <w:r w:rsidR="00267FBE">
        <w:rPr>
          <w:rFonts w:cs="Arial"/>
          <w:szCs w:val="22"/>
        </w:rPr>
        <w:br/>
        <w:t xml:space="preserve">Description – </w:t>
      </w:r>
      <w:r w:rsidR="006D5A88">
        <w:rPr>
          <w:rFonts w:cs="Arial"/>
          <w:szCs w:val="22"/>
        </w:rPr>
        <w:tab/>
      </w:r>
      <w:r w:rsidR="006D5A88">
        <w:rPr>
          <w:rFonts w:cs="Arial"/>
          <w:szCs w:val="22"/>
        </w:rPr>
        <w:tab/>
      </w:r>
      <w:r w:rsidR="00267FBE">
        <w:rPr>
          <w:rFonts w:cs="Arial"/>
          <w:szCs w:val="22"/>
        </w:rPr>
        <w:t>CCYP FOI request</w:t>
      </w:r>
    </w:p>
    <w:p w14:paraId="00479ED0" w14:textId="77777777" w:rsidR="005002F1" w:rsidRPr="005002F1" w:rsidRDefault="005002F1" w:rsidP="005002F1">
      <w:pPr>
        <w:pStyle w:val="Heading2"/>
        <w:rPr>
          <w:rFonts w:cs="Arial"/>
        </w:rPr>
      </w:pPr>
      <w:r w:rsidRPr="005002F1">
        <w:rPr>
          <w:rFonts w:cs="Arial"/>
        </w:rPr>
        <w:t>EXEMPT DOCUMENTS</w:t>
      </w:r>
    </w:p>
    <w:p w14:paraId="56A437DA" w14:textId="77777777" w:rsidR="005002F1" w:rsidRDefault="005002F1" w:rsidP="00070A54">
      <w:pPr>
        <w:rPr>
          <w:rFonts w:cs="Arial"/>
          <w:szCs w:val="22"/>
        </w:rPr>
      </w:pPr>
      <w:r>
        <w:rPr>
          <w:rFonts w:cs="Arial"/>
          <w:szCs w:val="22"/>
        </w:rPr>
        <w:t>Where possible, the Commission will make information available. Under the FOI Act, we can refuse access to information in certain circumstances. This includes documents:</w:t>
      </w:r>
    </w:p>
    <w:p w14:paraId="74FF7911" w14:textId="77777777" w:rsidR="005002F1" w:rsidRDefault="005002F1" w:rsidP="005002F1">
      <w:pPr>
        <w:pStyle w:val="ListParagraph"/>
        <w:numPr>
          <w:ilvl w:val="0"/>
          <w:numId w:val="21"/>
        </w:numPr>
        <w:rPr>
          <w:rFonts w:cs="Arial"/>
          <w:szCs w:val="22"/>
        </w:rPr>
      </w:pPr>
      <w:r>
        <w:rPr>
          <w:rFonts w:cs="Arial"/>
          <w:szCs w:val="22"/>
        </w:rPr>
        <w:t>containing information provided to the Commission in confidence</w:t>
      </w:r>
    </w:p>
    <w:p w14:paraId="07D4655C" w14:textId="77777777" w:rsidR="005002F1" w:rsidRDefault="005002F1" w:rsidP="005002F1">
      <w:pPr>
        <w:pStyle w:val="ListParagraph"/>
        <w:numPr>
          <w:ilvl w:val="0"/>
          <w:numId w:val="21"/>
        </w:numPr>
        <w:rPr>
          <w:rFonts w:cs="Arial"/>
          <w:szCs w:val="22"/>
        </w:rPr>
      </w:pPr>
      <w:r>
        <w:rPr>
          <w:rFonts w:cs="Arial"/>
          <w:szCs w:val="22"/>
        </w:rPr>
        <w:t>concerning law enforcement and public safety</w:t>
      </w:r>
    </w:p>
    <w:p w14:paraId="7A41285A" w14:textId="77777777" w:rsidR="005002F1" w:rsidRDefault="005002F1" w:rsidP="005002F1">
      <w:pPr>
        <w:pStyle w:val="ListParagraph"/>
        <w:numPr>
          <w:ilvl w:val="0"/>
          <w:numId w:val="21"/>
        </w:numPr>
        <w:rPr>
          <w:rFonts w:cs="Arial"/>
          <w:szCs w:val="22"/>
        </w:rPr>
      </w:pPr>
      <w:r>
        <w:rPr>
          <w:rFonts w:cs="Arial"/>
          <w:szCs w:val="22"/>
        </w:rPr>
        <w:t>subject to legal professional privilege</w:t>
      </w:r>
    </w:p>
    <w:p w14:paraId="30B5EBCC" w14:textId="77777777" w:rsidR="005002F1" w:rsidRDefault="005002F1" w:rsidP="005002F1">
      <w:pPr>
        <w:pStyle w:val="ListParagraph"/>
        <w:numPr>
          <w:ilvl w:val="0"/>
          <w:numId w:val="21"/>
        </w:numPr>
        <w:rPr>
          <w:rFonts w:cs="Arial"/>
          <w:szCs w:val="22"/>
        </w:rPr>
      </w:pPr>
      <w:r>
        <w:rPr>
          <w:rFonts w:cs="Arial"/>
          <w:szCs w:val="22"/>
        </w:rPr>
        <w:t>subject to secrecy provisions in other legislation</w:t>
      </w:r>
    </w:p>
    <w:p w14:paraId="4E23C88D" w14:textId="77777777" w:rsidR="005002F1" w:rsidRDefault="005002F1" w:rsidP="005002F1">
      <w:pPr>
        <w:pStyle w:val="ListParagraph"/>
        <w:numPr>
          <w:ilvl w:val="0"/>
          <w:numId w:val="21"/>
        </w:numPr>
        <w:rPr>
          <w:rFonts w:cs="Arial"/>
          <w:szCs w:val="22"/>
        </w:rPr>
      </w:pPr>
      <w:r>
        <w:rPr>
          <w:rFonts w:cs="Arial"/>
          <w:szCs w:val="22"/>
        </w:rPr>
        <w:t>containing information about personal affairs or another person</w:t>
      </w:r>
    </w:p>
    <w:p w14:paraId="4DD1A216" w14:textId="77777777" w:rsidR="005002F1" w:rsidRDefault="005002F1" w:rsidP="005002F1">
      <w:pPr>
        <w:pStyle w:val="ListParagraph"/>
        <w:numPr>
          <w:ilvl w:val="0"/>
          <w:numId w:val="21"/>
        </w:numPr>
        <w:rPr>
          <w:rFonts w:cs="Arial"/>
          <w:szCs w:val="22"/>
        </w:rPr>
      </w:pPr>
      <w:r>
        <w:rPr>
          <w:rFonts w:cs="Arial"/>
          <w:szCs w:val="22"/>
        </w:rPr>
        <w:t>containing information about business affairs of another person or organisation</w:t>
      </w:r>
      <w:r w:rsidR="003636F0">
        <w:rPr>
          <w:rFonts w:cs="Arial"/>
          <w:szCs w:val="22"/>
        </w:rPr>
        <w:t>.</w:t>
      </w:r>
    </w:p>
    <w:p w14:paraId="7E441029" w14:textId="77777777" w:rsidR="003636F0" w:rsidRPr="003636F0" w:rsidRDefault="003636F0" w:rsidP="003636F0">
      <w:pPr>
        <w:rPr>
          <w:rFonts w:cs="Arial"/>
          <w:b/>
          <w:szCs w:val="22"/>
        </w:rPr>
      </w:pPr>
      <w:r w:rsidRPr="003636F0">
        <w:rPr>
          <w:rFonts w:cs="Arial"/>
          <w:b/>
          <w:szCs w:val="22"/>
        </w:rPr>
        <w:t>TIMING</w:t>
      </w:r>
    </w:p>
    <w:p w14:paraId="142D03DC" w14:textId="77777777" w:rsidR="003636F0" w:rsidRDefault="003636F0" w:rsidP="003636F0">
      <w:pPr>
        <w:rPr>
          <w:rFonts w:cs="Arial"/>
          <w:szCs w:val="22"/>
        </w:rPr>
      </w:pPr>
      <w:r>
        <w:rPr>
          <w:rFonts w:cs="Arial"/>
          <w:szCs w:val="22"/>
        </w:rPr>
        <w:t xml:space="preserve">The Commission must ordinarily </w:t>
      </w:r>
      <w:proofErr w:type="gramStart"/>
      <w:r>
        <w:rPr>
          <w:rFonts w:cs="Arial"/>
          <w:szCs w:val="22"/>
        </w:rPr>
        <w:t>make a decision</w:t>
      </w:r>
      <w:proofErr w:type="gramEnd"/>
      <w:r>
        <w:rPr>
          <w:rFonts w:cs="Arial"/>
          <w:szCs w:val="22"/>
        </w:rPr>
        <w:t xml:space="preserve"> on a valid request within 30 days of receiving an application.</w:t>
      </w:r>
    </w:p>
    <w:p w14:paraId="1DF9D847" w14:textId="77777777" w:rsidR="003636F0" w:rsidRDefault="003636F0" w:rsidP="003636F0">
      <w:pPr>
        <w:pStyle w:val="ListParagraph"/>
        <w:numPr>
          <w:ilvl w:val="0"/>
          <w:numId w:val="22"/>
        </w:numPr>
        <w:rPr>
          <w:rFonts w:cs="Arial"/>
          <w:szCs w:val="22"/>
        </w:rPr>
      </w:pPr>
      <w:r>
        <w:rPr>
          <w:rFonts w:cs="Arial"/>
          <w:szCs w:val="22"/>
        </w:rPr>
        <w:t>The Commission will acknowledge receipt of your application.</w:t>
      </w:r>
    </w:p>
    <w:p w14:paraId="14EAEEF7" w14:textId="77777777" w:rsidR="003636F0" w:rsidRDefault="003636F0" w:rsidP="003636F0">
      <w:pPr>
        <w:pStyle w:val="ListParagraph"/>
        <w:numPr>
          <w:ilvl w:val="0"/>
          <w:numId w:val="22"/>
        </w:numPr>
        <w:rPr>
          <w:rFonts w:cs="Arial"/>
          <w:szCs w:val="22"/>
        </w:rPr>
      </w:pPr>
      <w:r>
        <w:rPr>
          <w:rFonts w:cs="Arial"/>
          <w:szCs w:val="22"/>
        </w:rPr>
        <w:t xml:space="preserve">If you need to pay access charges, you will receive a letter from us. You </w:t>
      </w:r>
      <w:proofErr w:type="spellStart"/>
      <w:r>
        <w:rPr>
          <w:rFonts w:cs="Arial"/>
          <w:szCs w:val="22"/>
        </w:rPr>
        <w:t>ware</w:t>
      </w:r>
      <w:proofErr w:type="spellEnd"/>
      <w:r>
        <w:rPr>
          <w:rFonts w:cs="Arial"/>
          <w:szCs w:val="22"/>
        </w:rPr>
        <w:t xml:space="preserve"> able to dispute the charges.</w:t>
      </w:r>
    </w:p>
    <w:p w14:paraId="13DE4509" w14:textId="77777777" w:rsidR="003636F0" w:rsidRDefault="003636F0" w:rsidP="003636F0">
      <w:pPr>
        <w:pStyle w:val="ListParagraph"/>
        <w:numPr>
          <w:ilvl w:val="0"/>
          <w:numId w:val="22"/>
        </w:numPr>
        <w:rPr>
          <w:rFonts w:cs="Arial"/>
          <w:szCs w:val="22"/>
        </w:rPr>
      </w:pPr>
      <w:r>
        <w:rPr>
          <w:rFonts w:cs="Arial"/>
          <w:szCs w:val="22"/>
        </w:rPr>
        <w:t>Once processed, we will send you a letter outlining our decision about your request.</w:t>
      </w:r>
    </w:p>
    <w:p w14:paraId="510B32CD" w14:textId="77066018" w:rsidR="003636F0" w:rsidRPr="00416384" w:rsidRDefault="003636F0" w:rsidP="00C138E0">
      <w:pPr>
        <w:rPr>
          <w:rFonts w:cs="Arial"/>
          <w:b/>
          <w:szCs w:val="22"/>
        </w:rPr>
      </w:pPr>
      <w:r w:rsidRPr="00416384">
        <w:rPr>
          <w:rFonts w:cs="Arial"/>
          <w:b/>
          <w:szCs w:val="22"/>
        </w:rPr>
        <w:t>Consulting others</w:t>
      </w:r>
    </w:p>
    <w:p w14:paraId="35A8B5B8" w14:textId="77777777" w:rsidR="00416384" w:rsidRDefault="00416384" w:rsidP="00C138E0">
      <w:pPr>
        <w:rPr>
          <w:rFonts w:cs="Arial"/>
          <w:szCs w:val="22"/>
        </w:rPr>
      </w:pPr>
      <w:r>
        <w:rPr>
          <w:rFonts w:cs="Arial"/>
          <w:szCs w:val="22"/>
        </w:rPr>
        <w:lastRenderedPageBreak/>
        <w:t>If the information the Commission releases contains personal information about other people, the Commission may need to first contact those people to ask their permission to release their personal information.</w:t>
      </w:r>
    </w:p>
    <w:p w14:paraId="2450261E" w14:textId="77777777" w:rsidR="00416384" w:rsidRDefault="00416384" w:rsidP="00C138E0">
      <w:pPr>
        <w:rPr>
          <w:rFonts w:cs="Arial"/>
          <w:szCs w:val="22"/>
        </w:rPr>
      </w:pPr>
      <w:r>
        <w:rPr>
          <w:rFonts w:cs="Arial"/>
          <w:szCs w:val="22"/>
        </w:rPr>
        <w:t>When this occurs, it may be necessary to extend the request timeframe by 15 days to allow them to respond.</w:t>
      </w:r>
    </w:p>
    <w:p w14:paraId="31D3114F" w14:textId="77777777" w:rsidR="00416384" w:rsidRPr="00FD7575" w:rsidRDefault="00416384" w:rsidP="0021728F">
      <w:pPr>
        <w:rPr>
          <w:rFonts w:cs="Arial"/>
          <w:b/>
          <w:szCs w:val="22"/>
        </w:rPr>
      </w:pPr>
      <w:r w:rsidRPr="00FD7575">
        <w:rPr>
          <w:rFonts w:cs="Arial"/>
          <w:b/>
          <w:szCs w:val="22"/>
        </w:rPr>
        <w:t>REVIEW</w:t>
      </w:r>
    </w:p>
    <w:p w14:paraId="094BD753" w14:textId="77777777" w:rsidR="00416384" w:rsidRDefault="00416384" w:rsidP="0021728F">
      <w:pPr>
        <w:rPr>
          <w:rFonts w:cs="Arial"/>
          <w:szCs w:val="22"/>
        </w:rPr>
      </w:pPr>
      <w:r>
        <w:rPr>
          <w:rFonts w:cs="Arial"/>
          <w:szCs w:val="22"/>
        </w:rPr>
        <w:t>If you are dissatisfied with the decision that the Commission has made in relation to your FOI request, you have the right to seek review from the Office of the Victorian Information Commissioner (OVIC).</w:t>
      </w:r>
    </w:p>
    <w:p w14:paraId="3D90338A" w14:textId="77777777" w:rsidR="00416384" w:rsidRDefault="00416384" w:rsidP="0021728F">
      <w:pPr>
        <w:rPr>
          <w:rFonts w:cs="Arial"/>
          <w:szCs w:val="22"/>
        </w:rPr>
      </w:pPr>
      <w:r>
        <w:rPr>
          <w:rFonts w:cs="Arial"/>
          <w:szCs w:val="22"/>
        </w:rPr>
        <w:t>You must make a request for a review with 28 days of receiving the Commission’s decision.</w:t>
      </w:r>
    </w:p>
    <w:p w14:paraId="60160B4C" w14:textId="77777777" w:rsidR="00416384" w:rsidRDefault="00416384" w:rsidP="0021728F">
      <w:pPr>
        <w:rPr>
          <w:rFonts w:cs="Arial"/>
          <w:szCs w:val="22"/>
        </w:rPr>
      </w:pPr>
      <w:r>
        <w:rPr>
          <w:rFonts w:cs="Arial"/>
          <w:szCs w:val="22"/>
        </w:rPr>
        <w:t>The Information Commissioner can also receive complaints about an agency’s handling of a request.</w:t>
      </w:r>
    </w:p>
    <w:p w14:paraId="48BC5E77" w14:textId="77777777" w:rsidR="00416384" w:rsidRDefault="00416384" w:rsidP="0021728F">
      <w:pPr>
        <w:rPr>
          <w:rFonts w:cs="Arial"/>
          <w:szCs w:val="22"/>
        </w:rPr>
      </w:pPr>
      <w:r>
        <w:rPr>
          <w:rFonts w:cs="Arial"/>
          <w:szCs w:val="22"/>
        </w:rPr>
        <w:t xml:space="preserve">Further information is available from the OVIC website – </w:t>
      </w:r>
      <w:hyperlink r:id="rId9" w:history="1">
        <w:r w:rsidRPr="00E24853">
          <w:rPr>
            <w:rStyle w:val="Hyperlink"/>
            <w:rFonts w:cs="Arial"/>
            <w:szCs w:val="22"/>
          </w:rPr>
          <w:t>www.ovic.vic.gov.au</w:t>
        </w:r>
      </w:hyperlink>
      <w:r>
        <w:rPr>
          <w:rFonts w:cs="Arial"/>
          <w:szCs w:val="22"/>
        </w:rPr>
        <w:t xml:space="preserve"> </w:t>
      </w:r>
    </w:p>
    <w:p w14:paraId="7D80DEBB" w14:textId="77777777" w:rsidR="00416384" w:rsidRPr="00416384" w:rsidRDefault="00416384" w:rsidP="0021728F">
      <w:pPr>
        <w:rPr>
          <w:rFonts w:cs="Arial"/>
          <w:b/>
          <w:szCs w:val="22"/>
        </w:rPr>
      </w:pPr>
      <w:r w:rsidRPr="00416384">
        <w:rPr>
          <w:rFonts w:cs="Arial"/>
          <w:b/>
          <w:szCs w:val="22"/>
        </w:rPr>
        <w:t>YOUR PRIVACY</w:t>
      </w:r>
    </w:p>
    <w:p w14:paraId="53EDB487" w14:textId="77777777" w:rsidR="00416384" w:rsidRDefault="00416384" w:rsidP="0021728F">
      <w:pPr>
        <w:rPr>
          <w:rFonts w:cs="Arial"/>
          <w:szCs w:val="22"/>
        </w:rPr>
      </w:pPr>
      <w:r>
        <w:rPr>
          <w:rFonts w:cs="Arial"/>
          <w:szCs w:val="22"/>
        </w:rPr>
        <w:t>The Commission is committed to protecting your privacy. We collect and handle personal information in a FOI application for the purposes of processing the application.</w:t>
      </w:r>
    </w:p>
    <w:p w14:paraId="61337DFA" w14:textId="77777777" w:rsidR="00416384" w:rsidRPr="003636F0" w:rsidRDefault="00416384" w:rsidP="0021728F">
      <w:pPr>
        <w:rPr>
          <w:rFonts w:cs="Arial"/>
          <w:szCs w:val="22"/>
        </w:rPr>
      </w:pPr>
      <w:r>
        <w:rPr>
          <w:rFonts w:cs="Arial"/>
          <w:szCs w:val="22"/>
        </w:rPr>
        <w:t xml:space="preserve">For more information on the Commission’s privacy collection statement, please refer to the following website – </w:t>
      </w:r>
      <w:hyperlink r:id="rId10" w:history="1">
        <w:r w:rsidRPr="00E24853">
          <w:rPr>
            <w:rStyle w:val="Hyperlink"/>
            <w:rFonts w:cs="Arial"/>
            <w:szCs w:val="22"/>
          </w:rPr>
          <w:t>https://ccyp.vic.gov.au/privacy/</w:t>
        </w:r>
      </w:hyperlink>
      <w:r>
        <w:rPr>
          <w:rFonts w:cs="Arial"/>
          <w:szCs w:val="22"/>
        </w:rPr>
        <w:t xml:space="preserve"> </w:t>
      </w:r>
    </w:p>
    <w:sectPr w:rsidR="00416384" w:rsidRPr="003636F0" w:rsidSect="00070A54">
      <w:footerReference w:type="default" r:id="rId11"/>
      <w:headerReference w:type="first" r:id="rId12"/>
      <w:footerReference w:type="first" r:id="rId13"/>
      <w:pgSz w:w="11900" w:h="16840"/>
      <w:pgMar w:top="1134" w:right="1418" w:bottom="1134" w:left="1418" w:header="2381" w:footer="28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ADE777F" w14:textId="77777777" w:rsidR="004C6830" w:rsidRDefault="004C6830" w:rsidP="00A642F5">
      <w:pPr>
        <w:spacing w:before="0"/>
      </w:pPr>
      <w:r>
        <w:separator/>
      </w:r>
    </w:p>
  </w:endnote>
  <w:endnote w:type="continuationSeparator" w:id="0">
    <w:p w14:paraId="38BD702F" w14:textId="77777777" w:rsidR="004C6830" w:rsidRDefault="004C6830" w:rsidP="00A642F5">
      <w:pPr>
        <w:spacing w:before="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Open Sans">
    <w:charset w:val="00"/>
    <w:family w:val="swiss"/>
    <w:pitch w:val="variable"/>
    <w:sig w:usb0="E00002EF" w:usb1="4000205B" w:usb2="00000028" w:usb3="00000000" w:csb0="000001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Lucida Grande">
    <w:altName w:val="Arial"/>
    <w:charset w:val="00"/>
    <w:family w:val="auto"/>
    <w:pitch w:val="variable"/>
    <w:sig w:usb0="E1001AEF" w:usb1="5000A1FF" w:usb2="00000000" w:usb3="00000000" w:csb0="000001B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CCYPInfoBar"/>
      <w:tblpPr w:leftFromText="180" w:rightFromText="180" w:vertAnchor="text" w:horzAnchor="page" w:tblpX="1402" w:tblpY="-595"/>
      <w:tblW w:w="8085" w:type="dxa"/>
      <w:tblLayout w:type="fixed"/>
      <w:tblLook w:val="00A0" w:firstRow="1" w:lastRow="0" w:firstColumn="1" w:lastColumn="0" w:noHBand="0" w:noVBand="0"/>
    </w:tblPr>
    <w:tblGrid>
      <w:gridCol w:w="998"/>
      <w:gridCol w:w="141"/>
      <w:gridCol w:w="1276"/>
      <w:gridCol w:w="142"/>
      <w:gridCol w:w="1701"/>
      <w:gridCol w:w="142"/>
      <w:gridCol w:w="3543"/>
      <w:gridCol w:w="142"/>
    </w:tblGrid>
    <w:tr w:rsidR="00C23323" w14:paraId="596975D8" w14:textId="77777777" w:rsidTr="00C23323">
      <w:trPr>
        <w:trHeight w:val="411"/>
      </w:trPr>
      <w:tc>
        <w:tcPr>
          <w:cnfStyle w:val="001000000000" w:firstRow="0" w:lastRow="0" w:firstColumn="1" w:lastColumn="0" w:oddVBand="0" w:evenVBand="0" w:oddHBand="0" w:evenHBand="0" w:firstRowFirstColumn="0" w:firstRowLastColumn="0" w:lastRowFirstColumn="0" w:lastRowLastColumn="0"/>
          <w:tcW w:w="998" w:type="dxa"/>
          <w:tcBorders>
            <w:top w:val="single" w:sz="4" w:space="0" w:color="494A4C" w:themeColor="accent6" w:themeShade="80"/>
            <w:left w:val="single" w:sz="4" w:space="0" w:color="494A4C" w:themeColor="accent6" w:themeShade="80"/>
            <w:bottom w:val="single" w:sz="4" w:space="0" w:color="494A4C" w:themeColor="accent6" w:themeShade="80"/>
            <w:right w:val="single" w:sz="4" w:space="0" w:color="494A4C" w:themeColor="accent6" w:themeShade="80"/>
          </w:tcBorders>
        </w:tcPr>
        <w:p w14:paraId="685BFB2A" w14:textId="77777777" w:rsidR="00C23323" w:rsidRPr="00C74A32" w:rsidRDefault="00C23323" w:rsidP="000B10FB">
          <w:pPr>
            <w:pStyle w:val="TableTextInfo"/>
          </w:pPr>
          <w:r>
            <w:t xml:space="preserve">Page </w:t>
          </w:r>
          <w:r>
            <w:fldChar w:fldCharType="begin"/>
          </w:r>
          <w:r>
            <w:instrText xml:space="preserve"> PAGE  \* Arabic  \* MERGEFORMAT </w:instrText>
          </w:r>
          <w:r>
            <w:fldChar w:fldCharType="separate"/>
          </w:r>
          <w:r>
            <w:rPr>
              <w:noProof/>
            </w:rPr>
            <w:t>2</w:t>
          </w:r>
          <w:r>
            <w:fldChar w:fldCharType="end"/>
          </w:r>
          <w:r>
            <w:t xml:space="preserve"> of </w:t>
          </w:r>
          <w:fldSimple w:instr=" NUMPAGES  \* Arabic  \* MERGEFORMAT ">
            <w:r>
              <w:rPr>
                <w:noProof/>
              </w:rPr>
              <w:t>2</w:t>
            </w:r>
          </w:fldSimple>
        </w:p>
      </w:tc>
      <w:tc>
        <w:tcPr>
          <w:tcW w:w="141" w:type="dxa"/>
          <w:tcBorders>
            <w:left w:val="single" w:sz="4" w:space="0" w:color="494A4C" w:themeColor="accent6" w:themeShade="80"/>
          </w:tcBorders>
        </w:tcPr>
        <w:p w14:paraId="2BBF5A2B" w14:textId="77777777" w:rsidR="00C23323" w:rsidRDefault="00C23323" w:rsidP="000B10FB">
          <w:pPr>
            <w:pStyle w:val="TableTextInfo"/>
            <w:cnfStyle w:val="000000000000" w:firstRow="0" w:lastRow="0" w:firstColumn="0" w:lastColumn="0" w:oddVBand="0" w:evenVBand="0" w:oddHBand="0" w:evenHBand="0" w:firstRowFirstColumn="0" w:firstRowLastColumn="0" w:lastRowFirstColumn="0" w:lastRowLastColumn="0"/>
          </w:pPr>
        </w:p>
      </w:tc>
      <w:tc>
        <w:tcPr>
          <w:cnfStyle w:val="000001000000" w:firstRow="0" w:lastRow="0" w:firstColumn="0" w:lastColumn="0" w:oddVBand="0" w:evenVBand="1" w:oddHBand="0" w:evenHBand="0" w:firstRowFirstColumn="0" w:firstRowLastColumn="0" w:lastRowFirstColumn="0" w:lastRowLastColumn="0"/>
          <w:tcW w:w="1276" w:type="dxa"/>
        </w:tcPr>
        <w:p w14:paraId="66F2EA47" w14:textId="77777777" w:rsidR="00C23323" w:rsidRDefault="00C23323" w:rsidP="000B10FB">
          <w:pPr>
            <w:pStyle w:val="TableTextInfo"/>
          </w:pPr>
          <w:r w:rsidRPr="005A3D52">
            <w:rPr>
              <w:b/>
            </w:rPr>
            <w:t>p.</w:t>
          </w:r>
          <w:r>
            <w:t xml:space="preserve"> 1300 782 978</w:t>
          </w:r>
        </w:p>
      </w:tc>
      <w:tc>
        <w:tcPr>
          <w:tcW w:w="142" w:type="dxa"/>
        </w:tcPr>
        <w:p w14:paraId="10128AA6" w14:textId="77777777" w:rsidR="00C23323" w:rsidRDefault="00C23323" w:rsidP="000B10FB">
          <w:pPr>
            <w:pStyle w:val="TableTextInfo"/>
            <w:cnfStyle w:val="000000000000" w:firstRow="0" w:lastRow="0" w:firstColumn="0" w:lastColumn="0" w:oddVBand="0" w:evenVBand="0" w:oddHBand="0" w:evenHBand="0" w:firstRowFirstColumn="0" w:firstRowLastColumn="0" w:lastRowFirstColumn="0" w:lastRowLastColumn="0"/>
          </w:pPr>
        </w:p>
      </w:tc>
      <w:tc>
        <w:tcPr>
          <w:cnfStyle w:val="000001000000" w:firstRow="0" w:lastRow="0" w:firstColumn="0" w:lastColumn="0" w:oddVBand="0" w:evenVBand="1" w:oddHBand="0" w:evenHBand="0" w:firstRowFirstColumn="0" w:firstRowLastColumn="0" w:lastRowFirstColumn="0" w:lastRowLastColumn="0"/>
          <w:tcW w:w="1701" w:type="dxa"/>
        </w:tcPr>
        <w:p w14:paraId="325DC883" w14:textId="77777777" w:rsidR="00C23323" w:rsidRDefault="00C23323" w:rsidP="000B10FB">
          <w:pPr>
            <w:pStyle w:val="TableTextInfo"/>
          </w:pPr>
          <w:r w:rsidRPr="005A3D52">
            <w:rPr>
              <w:b/>
            </w:rPr>
            <w:t>w.</w:t>
          </w:r>
          <w:r>
            <w:t xml:space="preserve"> ccyp.vic.gov.au</w:t>
          </w:r>
        </w:p>
      </w:tc>
      <w:tc>
        <w:tcPr>
          <w:tcW w:w="142" w:type="dxa"/>
        </w:tcPr>
        <w:p w14:paraId="52E22AFF" w14:textId="77777777" w:rsidR="00C23323" w:rsidRPr="005A3D52" w:rsidRDefault="00C23323" w:rsidP="000B10FB">
          <w:pPr>
            <w:pStyle w:val="TableTextInfo"/>
            <w:cnfStyle w:val="000000000000" w:firstRow="0" w:lastRow="0" w:firstColumn="0" w:lastColumn="0" w:oddVBand="0" w:evenVBand="0" w:oddHBand="0" w:evenHBand="0" w:firstRowFirstColumn="0" w:firstRowLastColumn="0" w:lastRowFirstColumn="0" w:lastRowLastColumn="0"/>
            <w:rPr>
              <w:b/>
            </w:rPr>
          </w:pPr>
        </w:p>
      </w:tc>
      <w:tc>
        <w:tcPr>
          <w:cnfStyle w:val="000001000000" w:firstRow="0" w:lastRow="0" w:firstColumn="0" w:lastColumn="0" w:oddVBand="0" w:evenVBand="1" w:oddHBand="0" w:evenHBand="0" w:firstRowFirstColumn="0" w:firstRowLastColumn="0" w:lastRowFirstColumn="0" w:lastRowLastColumn="0"/>
          <w:tcW w:w="3543" w:type="dxa"/>
        </w:tcPr>
        <w:p w14:paraId="49985792" w14:textId="3A2C6319" w:rsidR="00C23323" w:rsidRPr="005A3D52" w:rsidRDefault="00C23323" w:rsidP="000B10FB">
          <w:pPr>
            <w:pStyle w:val="TableTextInfo"/>
          </w:pPr>
          <w:r w:rsidRPr="005A3D52">
            <w:rPr>
              <w:lang w:val="en-US"/>
            </w:rPr>
            <w:t>Level 1</w:t>
          </w:r>
          <w:r>
            <w:rPr>
              <w:lang w:val="en-US"/>
            </w:rPr>
            <w:t>6</w:t>
          </w:r>
          <w:r w:rsidRPr="005A3D52">
            <w:rPr>
              <w:lang w:val="en-US"/>
            </w:rPr>
            <w:t xml:space="preserve"> / </w:t>
          </w:r>
          <w:r>
            <w:rPr>
              <w:lang w:val="en-US"/>
            </w:rPr>
            <w:t xml:space="preserve">150 Lonsdale </w:t>
          </w:r>
          <w:r w:rsidRPr="005A3D52">
            <w:rPr>
              <w:lang w:val="en-US"/>
            </w:rPr>
            <w:t xml:space="preserve">Street Melbourne, 3000 </w:t>
          </w:r>
        </w:p>
      </w:tc>
      <w:tc>
        <w:tcPr>
          <w:tcW w:w="142" w:type="dxa"/>
        </w:tcPr>
        <w:p w14:paraId="74645B32" w14:textId="77777777" w:rsidR="00C23323" w:rsidRPr="005A3D52" w:rsidRDefault="00C23323" w:rsidP="000B10FB">
          <w:pPr>
            <w:pStyle w:val="TableTextInfo"/>
            <w:cnfStyle w:val="000000000000" w:firstRow="0" w:lastRow="0" w:firstColumn="0" w:lastColumn="0" w:oddVBand="0" w:evenVBand="0" w:oddHBand="0" w:evenHBand="0" w:firstRowFirstColumn="0" w:firstRowLastColumn="0" w:lastRowFirstColumn="0" w:lastRowLastColumn="0"/>
            <w:rPr>
              <w:lang w:val="en-US"/>
            </w:rPr>
          </w:pPr>
        </w:p>
      </w:tc>
    </w:tr>
  </w:tbl>
  <w:p w14:paraId="3DDACF43" w14:textId="77777777" w:rsidR="00197BE5" w:rsidRDefault="00197BE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CCYPInfoBar"/>
      <w:tblpPr w:leftFromText="180" w:rightFromText="180" w:vertAnchor="text" w:horzAnchor="page" w:tblpX="1402" w:tblpY="-595"/>
      <w:tblW w:w="8085" w:type="dxa"/>
      <w:tblLayout w:type="fixed"/>
      <w:tblLook w:val="00A0" w:firstRow="1" w:lastRow="0" w:firstColumn="1" w:lastColumn="0" w:noHBand="0" w:noVBand="0"/>
    </w:tblPr>
    <w:tblGrid>
      <w:gridCol w:w="998"/>
      <w:gridCol w:w="141"/>
      <w:gridCol w:w="1276"/>
      <w:gridCol w:w="142"/>
      <w:gridCol w:w="1701"/>
      <w:gridCol w:w="142"/>
      <w:gridCol w:w="3543"/>
      <w:gridCol w:w="142"/>
    </w:tblGrid>
    <w:tr w:rsidR="00C23323" w14:paraId="4883DE83" w14:textId="77777777" w:rsidTr="00C23323">
      <w:trPr>
        <w:trHeight w:val="411"/>
      </w:trPr>
      <w:tc>
        <w:tcPr>
          <w:cnfStyle w:val="001000000000" w:firstRow="0" w:lastRow="0" w:firstColumn="1" w:lastColumn="0" w:oddVBand="0" w:evenVBand="0" w:oddHBand="0" w:evenHBand="0" w:firstRowFirstColumn="0" w:firstRowLastColumn="0" w:lastRowFirstColumn="0" w:lastRowLastColumn="0"/>
          <w:tcW w:w="998" w:type="dxa"/>
          <w:tcBorders>
            <w:top w:val="single" w:sz="4" w:space="0" w:color="494A4C" w:themeColor="accent6" w:themeShade="80"/>
            <w:left w:val="single" w:sz="4" w:space="0" w:color="494A4C" w:themeColor="accent6" w:themeShade="80"/>
            <w:bottom w:val="single" w:sz="4" w:space="0" w:color="494A4C" w:themeColor="accent6" w:themeShade="80"/>
            <w:right w:val="single" w:sz="4" w:space="0" w:color="494A4C" w:themeColor="accent6" w:themeShade="80"/>
          </w:tcBorders>
        </w:tcPr>
        <w:p w14:paraId="20AC1ABB" w14:textId="77777777" w:rsidR="00C23323" w:rsidRPr="00C74A32" w:rsidRDefault="00C23323" w:rsidP="00930060">
          <w:pPr>
            <w:pStyle w:val="TableTextInfo"/>
          </w:pPr>
          <w:r>
            <w:t xml:space="preserve">Page </w:t>
          </w:r>
          <w:r>
            <w:fldChar w:fldCharType="begin"/>
          </w:r>
          <w:r>
            <w:instrText xml:space="preserve"> PAGE  \* Arabic  \* MERGEFORMAT </w:instrText>
          </w:r>
          <w:r>
            <w:fldChar w:fldCharType="separate"/>
          </w:r>
          <w:r>
            <w:rPr>
              <w:noProof/>
            </w:rPr>
            <w:t>1</w:t>
          </w:r>
          <w:r>
            <w:fldChar w:fldCharType="end"/>
          </w:r>
          <w:r>
            <w:t xml:space="preserve"> of </w:t>
          </w:r>
          <w:fldSimple w:instr=" NUMPAGES  \* Arabic  \* MERGEFORMAT ">
            <w:r>
              <w:rPr>
                <w:noProof/>
              </w:rPr>
              <w:t>2</w:t>
            </w:r>
          </w:fldSimple>
        </w:p>
      </w:tc>
      <w:tc>
        <w:tcPr>
          <w:tcW w:w="141" w:type="dxa"/>
          <w:tcBorders>
            <w:left w:val="single" w:sz="4" w:space="0" w:color="494A4C" w:themeColor="accent6" w:themeShade="80"/>
          </w:tcBorders>
        </w:tcPr>
        <w:p w14:paraId="058A3E4C" w14:textId="77777777" w:rsidR="00C23323" w:rsidRDefault="00C23323" w:rsidP="00930060">
          <w:pPr>
            <w:pStyle w:val="TableTextInfo"/>
            <w:cnfStyle w:val="000000000000" w:firstRow="0" w:lastRow="0" w:firstColumn="0" w:lastColumn="0" w:oddVBand="0" w:evenVBand="0" w:oddHBand="0" w:evenHBand="0" w:firstRowFirstColumn="0" w:firstRowLastColumn="0" w:lastRowFirstColumn="0" w:lastRowLastColumn="0"/>
          </w:pPr>
        </w:p>
      </w:tc>
      <w:tc>
        <w:tcPr>
          <w:cnfStyle w:val="000001000000" w:firstRow="0" w:lastRow="0" w:firstColumn="0" w:lastColumn="0" w:oddVBand="0" w:evenVBand="1" w:oddHBand="0" w:evenHBand="0" w:firstRowFirstColumn="0" w:firstRowLastColumn="0" w:lastRowFirstColumn="0" w:lastRowLastColumn="0"/>
          <w:tcW w:w="1276" w:type="dxa"/>
        </w:tcPr>
        <w:p w14:paraId="23848C3A" w14:textId="77777777" w:rsidR="00C23323" w:rsidRDefault="00C23323" w:rsidP="00930060">
          <w:pPr>
            <w:pStyle w:val="TableTextInfo"/>
          </w:pPr>
          <w:r w:rsidRPr="005A3D52">
            <w:rPr>
              <w:b/>
            </w:rPr>
            <w:t>p.</w:t>
          </w:r>
          <w:r>
            <w:t xml:space="preserve"> 1300 782 978</w:t>
          </w:r>
        </w:p>
      </w:tc>
      <w:tc>
        <w:tcPr>
          <w:tcW w:w="142" w:type="dxa"/>
        </w:tcPr>
        <w:p w14:paraId="2F0463C4" w14:textId="77777777" w:rsidR="00C23323" w:rsidRDefault="00C23323" w:rsidP="00930060">
          <w:pPr>
            <w:pStyle w:val="TableTextInfo"/>
            <w:cnfStyle w:val="000000000000" w:firstRow="0" w:lastRow="0" w:firstColumn="0" w:lastColumn="0" w:oddVBand="0" w:evenVBand="0" w:oddHBand="0" w:evenHBand="0" w:firstRowFirstColumn="0" w:firstRowLastColumn="0" w:lastRowFirstColumn="0" w:lastRowLastColumn="0"/>
          </w:pPr>
        </w:p>
      </w:tc>
      <w:tc>
        <w:tcPr>
          <w:cnfStyle w:val="000001000000" w:firstRow="0" w:lastRow="0" w:firstColumn="0" w:lastColumn="0" w:oddVBand="0" w:evenVBand="1" w:oddHBand="0" w:evenHBand="0" w:firstRowFirstColumn="0" w:firstRowLastColumn="0" w:lastRowFirstColumn="0" w:lastRowLastColumn="0"/>
          <w:tcW w:w="1701" w:type="dxa"/>
        </w:tcPr>
        <w:p w14:paraId="56740FBF" w14:textId="77777777" w:rsidR="00C23323" w:rsidRDefault="00C23323" w:rsidP="00930060">
          <w:pPr>
            <w:pStyle w:val="TableTextInfo"/>
          </w:pPr>
          <w:r w:rsidRPr="005A3D52">
            <w:rPr>
              <w:b/>
            </w:rPr>
            <w:t>w.</w:t>
          </w:r>
          <w:r>
            <w:t xml:space="preserve"> ccyp.vic.gov.au</w:t>
          </w:r>
        </w:p>
      </w:tc>
      <w:tc>
        <w:tcPr>
          <w:tcW w:w="142" w:type="dxa"/>
        </w:tcPr>
        <w:p w14:paraId="3D8CFF68" w14:textId="77777777" w:rsidR="00C23323" w:rsidRPr="005A3D52" w:rsidRDefault="00C23323" w:rsidP="00930060">
          <w:pPr>
            <w:pStyle w:val="TableTextInfo"/>
            <w:cnfStyle w:val="000000000000" w:firstRow="0" w:lastRow="0" w:firstColumn="0" w:lastColumn="0" w:oddVBand="0" w:evenVBand="0" w:oddHBand="0" w:evenHBand="0" w:firstRowFirstColumn="0" w:firstRowLastColumn="0" w:lastRowFirstColumn="0" w:lastRowLastColumn="0"/>
            <w:rPr>
              <w:b/>
            </w:rPr>
          </w:pPr>
        </w:p>
      </w:tc>
      <w:tc>
        <w:tcPr>
          <w:cnfStyle w:val="000001000000" w:firstRow="0" w:lastRow="0" w:firstColumn="0" w:lastColumn="0" w:oddVBand="0" w:evenVBand="1" w:oddHBand="0" w:evenHBand="0" w:firstRowFirstColumn="0" w:firstRowLastColumn="0" w:lastRowFirstColumn="0" w:lastRowLastColumn="0"/>
          <w:tcW w:w="3543" w:type="dxa"/>
        </w:tcPr>
        <w:p w14:paraId="652F1DA2" w14:textId="54B0C649" w:rsidR="00C23323" w:rsidRPr="005A3D52" w:rsidRDefault="00C23323" w:rsidP="00687151">
          <w:pPr>
            <w:pStyle w:val="TableTextInfo"/>
          </w:pPr>
          <w:r w:rsidRPr="005A3D52">
            <w:rPr>
              <w:lang w:val="en-US"/>
            </w:rPr>
            <w:t>Level 1</w:t>
          </w:r>
          <w:r>
            <w:rPr>
              <w:lang w:val="en-US"/>
            </w:rPr>
            <w:t>6</w:t>
          </w:r>
          <w:r w:rsidRPr="005A3D52">
            <w:rPr>
              <w:lang w:val="en-US"/>
            </w:rPr>
            <w:t xml:space="preserve"> / </w:t>
          </w:r>
          <w:r>
            <w:rPr>
              <w:lang w:val="en-US"/>
            </w:rPr>
            <w:t xml:space="preserve">150 Lonsdale </w:t>
          </w:r>
          <w:r w:rsidRPr="005A3D52">
            <w:rPr>
              <w:lang w:val="en-US"/>
            </w:rPr>
            <w:t xml:space="preserve">Street Melbourne, 3000 </w:t>
          </w:r>
        </w:p>
      </w:tc>
      <w:tc>
        <w:tcPr>
          <w:tcW w:w="142" w:type="dxa"/>
        </w:tcPr>
        <w:p w14:paraId="5B90BC6C" w14:textId="77777777" w:rsidR="00C23323" w:rsidRPr="005A3D52" w:rsidRDefault="00C23323" w:rsidP="00930060">
          <w:pPr>
            <w:pStyle w:val="TableTextInfo"/>
            <w:cnfStyle w:val="000000000000" w:firstRow="0" w:lastRow="0" w:firstColumn="0" w:lastColumn="0" w:oddVBand="0" w:evenVBand="0" w:oddHBand="0" w:evenHBand="0" w:firstRowFirstColumn="0" w:firstRowLastColumn="0" w:lastRowFirstColumn="0" w:lastRowLastColumn="0"/>
            <w:rPr>
              <w:lang w:val="en-US"/>
            </w:rPr>
          </w:pPr>
        </w:p>
      </w:tc>
    </w:tr>
  </w:tbl>
  <w:p w14:paraId="05FC26C1" w14:textId="77777777" w:rsidR="003A3AEA" w:rsidRDefault="003A3AE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B4F5F4" w14:textId="77777777" w:rsidR="004C6830" w:rsidRDefault="004C6830" w:rsidP="00A642F5">
      <w:pPr>
        <w:spacing w:before="0"/>
      </w:pPr>
      <w:r>
        <w:separator/>
      </w:r>
    </w:p>
  </w:footnote>
  <w:footnote w:type="continuationSeparator" w:id="0">
    <w:p w14:paraId="5BB05748" w14:textId="77777777" w:rsidR="004C6830" w:rsidRDefault="004C6830" w:rsidP="00A642F5">
      <w:pPr>
        <w:spacing w:before="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E790DD" w14:textId="3F2B16F7" w:rsidR="002F54AD" w:rsidRDefault="002F1A1B" w:rsidP="003C4FC9">
    <w:pPr>
      <w:pStyle w:val="Header"/>
      <w:tabs>
        <w:tab w:val="clear" w:pos="4513"/>
        <w:tab w:val="clear" w:pos="9026"/>
        <w:tab w:val="left" w:pos="429"/>
        <w:tab w:val="left" w:pos="1540"/>
      </w:tabs>
      <w:rPr>
        <w:noProof/>
        <w:lang w:eastAsia="en-GB"/>
      </w:rPr>
    </w:pPr>
    <w:r>
      <w:rPr>
        <w:noProof/>
        <w:lang w:eastAsia="en-AU"/>
      </w:rPr>
      <w:drawing>
        <wp:anchor distT="0" distB="0" distL="114300" distR="114300" simplePos="0" relativeHeight="251661312" behindDoc="0" locked="0" layoutInCell="1" allowOverlap="1" wp14:anchorId="4B743E33" wp14:editId="731CD1D3">
          <wp:simplePos x="0" y="0"/>
          <wp:positionH relativeFrom="column">
            <wp:posOffset>-76835</wp:posOffset>
          </wp:positionH>
          <wp:positionV relativeFrom="paragraph">
            <wp:posOffset>-1050925</wp:posOffset>
          </wp:positionV>
          <wp:extent cx="1489710" cy="1023620"/>
          <wp:effectExtent l="0" t="0" r="8890" b="0"/>
          <wp:wrapTight wrapText="bothSides">
            <wp:wrapPolygon edited="0">
              <wp:start x="9575" y="0"/>
              <wp:lineTo x="7366" y="536"/>
              <wp:lineTo x="5524" y="4288"/>
              <wp:lineTo x="5893" y="8576"/>
              <wp:lineTo x="0" y="12328"/>
              <wp:lineTo x="0" y="16079"/>
              <wp:lineTo x="2210" y="17151"/>
              <wp:lineTo x="1473" y="20903"/>
              <wp:lineTo x="19887" y="20903"/>
              <wp:lineTo x="19151" y="17151"/>
              <wp:lineTo x="21361" y="16079"/>
              <wp:lineTo x="21361" y="12328"/>
              <wp:lineTo x="15468" y="8576"/>
              <wp:lineTo x="16205" y="5896"/>
              <wp:lineTo x="14731" y="2680"/>
              <wp:lineTo x="12153" y="0"/>
              <wp:lineTo x="9575" y="0"/>
            </wp:wrapPolygon>
          </wp:wrapTigh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Asset 2.png"/>
                  <pic:cNvPicPr/>
                </pic:nvPicPr>
                <pic:blipFill>
                  <a:blip r:embed="rId1">
                    <a:extLst>
                      <a:ext uri="{28A0092B-C50C-407E-A947-70E740481C1C}">
                        <a14:useLocalDpi xmlns:a14="http://schemas.microsoft.com/office/drawing/2010/main" val="0"/>
                      </a:ext>
                    </a:extLst>
                  </a:blip>
                  <a:stretch>
                    <a:fillRect/>
                  </a:stretch>
                </pic:blipFill>
                <pic:spPr>
                  <a:xfrm>
                    <a:off x="0" y="0"/>
                    <a:ext cx="1489710" cy="1023620"/>
                  </a:xfrm>
                  <a:prstGeom prst="rect">
                    <a:avLst/>
                  </a:prstGeom>
                </pic:spPr>
              </pic:pic>
            </a:graphicData>
          </a:graphic>
          <wp14:sizeRelH relativeFrom="page">
            <wp14:pctWidth>0</wp14:pctWidth>
          </wp14:sizeRelH>
          <wp14:sizeRelV relativeFrom="page">
            <wp14:pctHeight>0</wp14:pctHeight>
          </wp14:sizeRelV>
        </wp:anchor>
      </w:drawing>
    </w:r>
    <w:r w:rsidR="00D660DB">
      <w:rPr>
        <w:noProof/>
        <w:lang w:eastAsia="en-AU"/>
      </w:rPr>
      <w:drawing>
        <wp:anchor distT="0" distB="0" distL="114300" distR="114300" simplePos="0" relativeHeight="251662336" behindDoc="1" locked="0" layoutInCell="1" allowOverlap="1" wp14:anchorId="4C4BB2D7" wp14:editId="0F18C025">
          <wp:simplePos x="0" y="0"/>
          <wp:positionH relativeFrom="column">
            <wp:posOffset>3902902</wp:posOffset>
          </wp:positionH>
          <wp:positionV relativeFrom="paragraph">
            <wp:posOffset>-1509203</wp:posOffset>
          </wp:positionV>
          <wp:extent cx="3227705" cy="4987290"/>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ccypAsset 1.png"/>
                  <pic:cNvPicPr/>
                </pic:nvPicPr>
                <pic:blipFill>
                  <a:blip r:embed="rId2">
                    <a:extLst>
                      <a:ext uri="{28A0092B-C50C-407E-A947-70E740481C1C}">
                        <a14:useLocalDpi xmlns:a14="http://schemas.microsoft.com/office/drawing/2010/main" val="0"/>
                      </a:ext>
                    </a:extLst>
                  </a:blip>
                  <a:stretch>
                    <a:fillRect/>
                  </a:stretch>
                </pic:blipFill>
                <pic:spPr>
                  <a:xfrm>
                    <a:off x="0" y="0"/>
                    <a:ext cx="3227705" cy="4987290"/>
                  </a:xfrm>
                  <a:prstGeom prst="rect">
                    <a:avLst/>
                  </a:prstGeom>
                </pic:spPr>
              </pic:pic>
            </a:graphicData>
          </a:graphic>
          <wp14:sizeRelH relativeFrom="page">
            <wp14:pctWidth>0</wp14:pctWidth>
          </wp14:sizeRelH>
          <wp14:sizeRelV relativeFrom="page">
            <wp14:pctHeight>0</wp14:pctHeight>
          </wp14:sizeRelV>
        </wp:anchor>
      </w:drawing>
    </w:r>
  </w:p>
  <w:p w14:paraId="22AD5D8E" w14:textId="77777777" w:rsidR="002F54AD" w:rsidRPr="00F6222C" w:rsidRDefault="002F54AD" w:rsidP="007F4BE3">
    <w:pPr>
      <w:pStyle w:val="Header"/>
      <w:tabs>
        <w:tab w:val="clear" w:pos="4513"/>
        <w:tab w:val="clear" w:pos="9026"/>
        <w:tab w:val="left" w:pos="2452"/>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3202FE"/>
    <w:multiLevelType w:val="multilevel"/>
    <w:tmpl w:val="168C8252"/>
    <w:lvl w:ilvl="0">
      <w:start w:val="1"/>
      <w:numFmt w:val="decimal"/>
      <w:pStyle w:val="NumberedHeading"/>
      <w:isLgl/>
      <w:lvlText w:val="%1."/>
      <w:lvlJc w:val="left"/>
      <w:pPr>
        <w:tabs>
          <w:tab w:val="num" w:pos="680"/>
        </w:tabs>
        <w:ind w:left="567" w:hanging="567"/>
      </w:pPr>
      <w:rPr>
        <w:rFonts w:ascii="Arial" w:hAnsi="Arial" w:hint="default"/>
        <w:b/>
        <w:i w:val="0"/>
        <w:color w:val="auto"/>
      </w:rPr>
    </w:lvl>
    <w:lvl w:ilvl="1">
      <w:start w:val="1"/>
      <w:numFmt w:val="decimal"/>
      <w:lvlText w:val="%1.%2."/>
      <w:lvlJc w:val="left"/>
      <w:pPr>
        <w:tabs>
          <w:tab w:val="num" w:pos="680"/>
        </w:tabs>
        <w:ind w:left="1361" w:hanging="794"/>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 w15:restartNumberingAfterBreak="0">
    <w:nsid w:val="1BCD4D2A"/>
    <w:multiLevelType w:val="hybridMultilevel"/>
    <w:tmpl w:val="71369588"/>
    <w:lvl w:ilvl="0" w:tplc="7952A092">
      <w:start w:val="1"/>
      <w:numFmt w:val="decimal"/>
      <w:pStyle w:val="NumberedListIndent"/>
      <w:lvlText w:val="%1."/>
      <w:lvlJc w:val="right"/>
      <w:pPr>
        <w:ind w:left="720" w:hanging="210"/>
      </w:pPr>
      <w:rPr>
        <w:rFonts w:ascii="Arial" w:hAnsi="Arial" w:cs="Times New Roman" w:hint="default"/>
        <w:b/>
        <w:i w:val="0"/>
        <w:color w:val="0081C6" w:themeColor="accent1"/>
        <w:sz w:val="18"/>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BF11763"/>
    <w:multiLevelType w:val="hybridMultilevel"/>
    <w:tmpl w:val="FBFC9CAE"/>
    <w:lvl w:ilvl="0" w:tplc="ED4044F0">
      <w:start w:val="1"/>
      <w:numFmt w:val="bullet"/>
      <w:pStyle w:val="BulletsIndent"/>
      <w:lvlText w:val=""/>
      <w:lvlJc w:val="left"/>
      <w:pPr>
        <w:ind w:left="720" w:hanging="360"/>
      </w:pPr>
      <w:rPr>
        <w:rFonts w:ascii="Symbol" w:hAnsi="Symbol" w:hint="default"/>
        <w:color w:val="0081C6" w:themeColor="accent1"/>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4444CD7"/>
    <w:multiLevelType w:val="multilevel"/>
    <w:tmpl w:val="AF141364"/>
    <w:lvl w:ilvl="0">
      <w:start w:val="1"/>
      <w:numFmt w:val="decimal"/>
      <w:isLgl/>
      <w:lvlText w:val="%1."/>
      <w:lvlJc w:val="left"/>
      <w:pPr>
        <w:tabs>
          <w:tab w:val="num" w:pos="680"/>
        </w:tabs>
        <w:ind w:left="680" w:hanging="680"/>
      </w:pPr>
      <w:rPr>
        <w:rFonts w:ascii="Arial" w:hAnsi="Arial" w:hint="default"/>
        <w:b/>
        <w:i w:val="0"/>
        <w:color w:val="auto"/>
      </w:rPr>
    </w:lvl>
    <w:lvl w:ilvl="1">
      <w:start w:val="1"/>
      <w:numFmt w:val="decimal"/>
      <w:lvlText w:val="%1.%2."/>
      <w:lvlJc w:val="left"/>
      <w:pPr>
        <w:tabs>
          <w:tab w:val="num" w:pos="680"/>
        </w:tabs>
        <w:ind w:left="1361" w:hanging="794"/>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373C4710"/>
    <w:multiLevelType w:val="hybridMultilevel"/>
    <w:tmpl w:val="C2F0F35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39A52A82"/>
    <w:multiLevelType w:val="hybridMultilevel"/>
    <w:tmpl w:val="ACB658D8"/>
    <w:lvl w:ilvl="0" w:tplc="E502FBE2">
      <w:start w:val="1"/>
      <w:numFmt w:val="decimal"/>
      <w:pStyle w:val="NumberedList"/>
      <w:lvlText w:val="%1."/>
      <w:lvlJc w:val="left"/>
      <w:pPr>
        <w:ind w:left="360" w:hanging="360"/>
      </w:pPr>
      <w:rPr>
        <w:rFonts w:ascii="Arial" w:hAnsi="Arial" w:cs="Times New Roman" w:hint="default"/>
        <w:b/>
        <w:i w:val="0"/>
        <w:caps w:val="0"/>
        <w:strike w:val="0"/>
        <w:dstrike w:val="0"/>
        <w:vanish w:val="0"/>
        <w:color w:val="0081C6" w:themeColor="accent1"/>
        <w:sz w:val="18"/>
        <w:vertAlign w:val="baseline"/>
      </w:rPr>
    </w:lvl>
    <w:lvl w:ilvl="1" w:tplc="08090003">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9B33D3E"/>
    <w:multiLevelType w:val="hybridMultilevel"/>
    <w:tmpl w:val="815ADE20"/>
    <w:lvl w:ilvl="0" w:tplc="CF404A6C">
      <w:start w:val="1"/>
      <w:numFmt w:val="bullet"/>
      <w:pStyle w:val="Bullets"/>
      <w:lvlText w:val=""/>
      <w:lvlJc w:val="left"/>
      <w:pPr>
        <w:ind w:left="360" w:hanging="360"/>
      </w:pPr>
      <w:rPr>
        <w:rFonts w:ascii="Symbol" w:hAnsi="Symbol" w:hint="default"/>
        <w:color w:val="000000" w:themeColor="text1"/>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9DE326E"/>
    <w:multiLevelType w:val="hybridMultilevel"/>
    <w:tmpl w:val="9BEE68EC"/>
    <w:lvl w:ilvl="0" w:tplc="5BB49618">
      <w:start w:val="4"/>
      <w:numFmt w:val="bullet"/>
      <w:lvlText w:val="-"/>
      <w:lvlJc w:val="left"/>
      <w:pPr>
        <w:ind w:left="720" w:hanging="360"/>
      </w:pPr>
      <w:rPr>
        <w:rFonts w:ascii="Open Sans" w:eastAsia="Times New Roman" w:hAnsi="Open Sans" w:cs="Open San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5E67719F"/>
    <w:multiLevelType w:val="multilevel"/>
    <w:tmpl w:val="9378FF04"/>
    <w:lvl w:ilvl="0">
      <w:start w:val="1"/>
      <w:numFmt w:val="decimal"/>
      <w:lvlText w:val="%1."/>
      <w:lvlJc w:val="right"/>
      <w:pPr>
        <w:ind w:left="680" w:hanging="170"/>
      </w:pPr>
      <w:rPr>
        <w:rFonts w:ascii="Arial" w:hAnsi="Arial" w:cs="Times New Roman" w:hint="default"/>
        <w:b/>
        <w:i w:val="0"/>
        <w:color w:val="0081C6" w:themeColor="accent1"/>
        <w:sz w:val="18"/>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636E4620"/>
    <w:multiLevelType w:val="hybridMultilevel"/>
    <w:tmpl w:val="AE4C0D68"/>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0" w15:restartNumberingAfterBreak="0">
    <w:nsid w:val="6C8E6571"/>
    <w:multiLevelType w:val="hybridMultilevel"/>
    <w:tmpl w:val="70E8F47A"/>
    <w:lvl w:ilvl="0" w:tplc="802A3248">
      <w:start w:val="2"/>
      <w:numFmt w:val="bullet"/>
      <w:lvlText w:val="-"/>
      <w:lvlJc w:val="left"/>
      <w:pPr>
        <w:ind w:left="720" w:hanging="360"/>
      </w:pPr>
      <w:rPr>
        <w:rFonts w:ascii="Open Sans" w:eastAsia="Times New Roman" w:hAnsi="Open Sans" w:cs="Open San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746512F2"/>
    <w:multiLevelType w:val="hybridMultilevel"/>
    <w:tmpl w:val="EE46A36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601188404">
    <w:abstractNumId w:val="1"/>
  </w:num>
  <w:num w:numId="2" w16cid:durableId="1781534113">
    <w:abstractNumId w:val="5"/>
  </w:num>
  <w:num w:numId="3" w16cid:durableId="1239554723">
    <w:abstractNumId w:val="6"/>
  </w:num>
  <w:num w:numId="4" w16cid:durableId="36050459">
    <w:abstractNumId w:val="2"/>
  </w:num>
  <w:num w:numId="5" w16cid:durableId="252249542">
    <w:abstractNumId w:val="0"/>
  </w:num>
  <w:num w:numId="6" w16cid:durableId="1725644337">
    <w:abstractNumId w:val="8"/>
  </w:num>
  <w:num w:numId="7" w16cid:durableId="1931422569">
    <w:abstractNumId w:val="3"/>
  </w:num>
  <w:num w:numId="8" w16cid:durableId="460152367">
    <w:abstractNumId w:val="6"/>
  </w:num>
  <w:num w:numId="9" w16cid:durableId="908153887">
    <w:abstractNumId w:val="2"/>
  </w:num>
  <w:num w:numId="10" w16cid:durableId="517236867">
    <w:abstractNumId w:val="5"/>
  </w:num>
  <w:num w:numId="11" w16cid:durableId="1063874134">
    <w:abstractNumId w:val="1"/>
  </w:num>
  <w:num w:numId="12" w16cid:durableId="1763649325">
    <w:abstractNumId w:val="0"/>
  </w:num>
  <w:num w:numId="13" w16cid:durableId="2122842575">
    <w:abstractNumId w:val="10"/>
  </w:num>
  <w:num w:numId="14" w16cid:durableId="892545131">
    <w:abstractNumId w:val="7"/>
  </w:num>
  <w:num w:numId="15" w16cid:durableId="2140030199">
    <w:abstractNumId w:val="6"/>
  </w:num>
  <w:num w:numId="16" w16cid:durableId="142359753">
    <w:abstractNumId w:val="2"/>
  </w:num>
  <w:num w:numId="17" w16cid:durableId="1125587705">
    <w:abstractNumId w:val="5"/>
  </w:num>
  <w:num w:numId="18" w16cid:durableId="1120687344">
    <w:abstractNumId w:val="1"/>
  </w:num>
  <w:num w:numId="19" w16cid:durableId="1649551537">
    <w:abstractNumId w:val="0"/>
  </w:num>
  <w:num w:numId="20" w16cid:durableId="1295523679">
    <w:abstractNumId w:val="11"/>
  </w:num>
  <w:num w:numId="21" w16cid:durableId="270285292">
    <w:abstractNumId w:val="4"/>
  </w:num>
  <w:num w:numId="22" w16cid:durableId="1582906420">
    <w:abstractNumId w:val="9"/>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efaultTableStyle w:val="TableGrid"/>
  <w:drawingGridHorizontalSpacing w:val="10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3E23A0"/>
    <w:rsid w:val="00023D07"/>
    <w:rsid w:val="00025BD0"/>
    <w:rsid w:val="0003097E"/>
    <w:rsid w:val="00037F7B"/>
    <w:rsid w:val="00045D11"/>
    <w:rsid w:val="0004640A"/>
    <w:rsid w:val="0006065C"/>
    <w:rsid w:val="00070A54"/>
    <w:rsid w:val="00070DDC"/>
    <w:rsid w:val="00083349"/>
    <w:rsid w:val="0009143D"/>
    <w:rsid w:val="00092D71"/>
    <w:rsid w:val="00093D0D"/>
    <w:rsid w:val="00095C7A"/>
    <w:rsid w:val="000A1BD1"/>
    <w:rsid w:val="000A44E0"/>
    <w:rsid w:val="000B02F4"/>
    <w:rsid w:val="000C0969"/>
    <w:rsid w:val="000E045D"/>
    <w:rsid w:val="000E1DEC"/>
    <w:rsid w:val="000E493C"/>
    <w:rsid w:val="000F2EFA"/>
    <w:rsid w:val="00100929"/>
    <w:rsid w:val="00120DBE"/>
    <w:rsid w:val="00122EDC"/>
    <w:rsid w:val="00160B8F"/>
    <w:rsid w:val="00162F32"/>
    <w:rsid w:val="001761C0"/>
    <w:rsid w:val="001979AA"/>
    <w:rsid w:val="00197BE5"/>
    <w:rsid w:val="001A5627"/>
    <w:rsid w:val="001A6719"/>
    <w:rsid w:val="001B045C"/>
    <w:rsid w:val="001B35E7"/>
    <w:rsid w:val="001B6B00"/>
    <w:rsid w:val="001C1B1D"/>
    <w:rsid w:val="001C519B"/>
    <w:rsid w:val="001F4C50"/>
    <w:rsid w:val="00200A5A"/>
    <w:rsid w:val="0021728F"/>
    <w:rsid w:val="00221632"/>
    <w:rsid w:val="00227D5E"/>
    <w:rsid w:val="00237397"/>
    <w:rsid w:val="002501B1"/>
    <w:rsid w:val="00251BEF"/>
    <w:rsid w:val="00267338"/>
    <w:rsid w:val="00267FBE"/>
    <w:rsid w:val="00273D02"/>
    <w:rsid w:val="002A0706"/>
    <w:rsid w:val="002C2164"/>
    <w:rsid w:val="002C6AB4"/>
    <w:rsid w:val="002F1A1B"/>
    <w:rsid w:val="002F21C2"/>
    <w:rsid w:val="002F54AD"/>
    <w:rsid w:val="00311E76"/>
    <w:rsid w:val="00342472"/>
    <w:rsid w:val="003535E8"/>
    <w:rsid w:val="003636F0"/>
    <w:rsid w:val="003A3AEA"/>
    <w:rsid w:val="003C4FC9"/>
    <w:rsid w:val="003C75F4"/>
    <w:rsid w:val="003C79A8"/>
    <w:rsid w:val="003E23A0"/>
    <w:rsid w:val="003E3140"/>
    <w:rsid w:val="003F40CA"/>
    <w:rsid w:val="003F7054"/>
    <w:rsid w:val="00416384"/>
    <w:rsid w:val="00423FE5"/>
    <w:rsid w:val="00453BF5"/>
    <w:rsid w:val="00456792"/>
    <w:rsid w:val="004642EB"/>
    <w:rsid w:val="00481CEC"/>
    <w:rsid w:val="00483B1A"/>
    <w:rsid w:val="004934BD"/>
    <w:rsid w:val="00495D7E"/>
    <w:rsid w:val="004A58F2"/>
    <w:rsid w:val="004B1EEA"/>
    <w:rsid w:val="004C6830"/>
    <w:rsid w:val="004C7DD5"/>
    <w:rsid w:val="005002F1"/>
    <w:rsid w:val="00521734"/>
    <w:rsid w:val="00533D08"/>
    <w:rsid w:val="00570DBD"/>
    <w:rsid w:val="00571223"/>
    <w:rsid w:val="00580147"/>
    <w:rsid w:val="00593B7D"/>
    <w:rsid w:val="005A03D4"/>
    <w:rsid w:val="005A32AB"/>
    <w:rsid w:val="005A3D52"/>
    <w:rsid w:val="005B410A"/>
    <w:rsid w:val="005C463B"/>
    <w:rsid w:val="005F0296"/>
    <w:rsid w:val="005F7174"/>
    <w:rsid w:val="00624E78"/>
    <w:rsid w:val="0066186C"/>
    <w:rsid w:val="00675408"/>
    <w:rsid w:val="00680A10"/>
    <w:rsid w:val="00685363"/>
    <w:rsid w:val="00687151"/>
    <w:rsid w:val="006914ED"/>
    <w:rsid w:val="006A2E86"/>
    <w:rsid w:val="006A40D9"/>
    <w:rsid w:val="006B3081"/>
    <w:rsid w:val="006C2AC3"/>
    <w:rsid w:val="006D3519"/>
    <w:rsid w:val="006D5A88"/>
    <w:rsid w:val="006F3837"/>
    <w:rsid w:val="00723CBD"/>
    <w:rsid w:val="00732424"/>
    <w:rsid w:val="00777015"/>
    <w:rsid w:val="0079685D"/>
    <w:rsid w:val="007B0E2A"/>
    <w:rsid w:val="007B74A6"/>
    <w:rsid w:val="007E5314"/>
    <w:rsid w:val="007F4BE3"/>
    <w:rsid w:val="008139DC"/>
    <w:rsid w:val="00825C18"/>
    <w:rsid w:val="00833925"/>
    <w:rsid w:val="00840A47"/>
    <w:rsid w:val="00865844"/>
    <w:rsid w:val="00882DC7"/>
    <w:rsid w:val="0088353B"/>
    <w:rsid w:val="00884755"/>
    <w:rsid w:val="0089328A"/>
    <w:rsid w:val="00894289"/>
    <w:rsid w:val="00894DA1"/>
    <w:rsid w:val="0089584C"/>
    <w:rsid w:val="008D35E1"/>
    <w:rsid w:val="008E2B07"/>
    <w:rsid w:val="008F3F18"/>
    <w:rsid w:val="00913E98"/>
    <w:rsid w:val="0091660F"/>
    <w:rsid w:val="00930060"/>
    <w:rsid w:val="00931C9E"/>
    <w:rsid w:val="00940906"/>
    <w:rsid w:val="00951343"/>
    <w:rsid w:val="00952D9E"/>
    <w:rsid w:val="00997284"/>
    <w:rsid w:val="009A21E1"/>
    <w:rsid w:val="009B2D40"/>
    <w:rsid w:val="009E2A60"/>
    <w:rsid w:val="009E4012"/>
    <w:rsid w:val="00A22A9B"/>
    <w:rsid w:val="00A31C56"/>
    <w:rsid w:val="00A33B8F"/>
    <w:rsid w:val="00A35C81"/>
    <w:rsid w:val="00A44659"/>
    <w:rsid w:val="00A642F5"/>
    <w:rsid w:val="00A74DBB"/>
    <w:rsid w:val="00AC1D54"/>
    <w:rsid w:val="00AC4580"/>
    <w:rsid w:val="00AF272B"/>
    <w:rsid w:val="00B47354"/>
    <w:rsid w:val="00B5241A"/>
    <w:rsid w:val="00B52F52"/>
    <w:rsid w:val="00B67F19"/>
    <w:rsid w:val="00B91421"/>
    <w:rsid w:val="00B93C0A"/>
    <w:rsid w:val="00BA7C7A"/>
    <w:rsid w:val="00BB30C5"/>
    <w:rsid w:val="00BC4095"/>
    <w:rsid w:val="00BC6A65"/>
    <w:rsid w:val="00BE3817"/>
    <w:rsid w:val="00BF0C3C"/>
    <w:rsid w:val="00BF3B00"/>
    <w:rsid w:val="00BF6B19"/>
    <w:rsid w:val="00C10F03"/>
    <w:rsid w:val="00C138E0"/>
    <w:rsid w:val="00C16800"/>
    <w:rsid w:val="00C23323"/>
    <w:rsid w:val="00C432CA"/>
    <w:rsid w:val="00C74155"/>
    <w:rsid w:val="00C74A32"/>
    <w:rsid w:val="00C80D26"/>
    <w:rsid w:val="00C84BA0"/>
    <w:rsid w:val="00C8737F"/>
    <w:rsid w:val="00C90D71"/>
    <w:rsid w:val="00C92AC1"/>
    <w:rsid w:val="00C97C03"/>
    <w:rsid w:val="00CA104D"/>
    <w:rsid w:val="00CE39AE"/>
    <w:rsid w:val="00D0273B"/>
    <w:rsid w:val="00D05902"/>
    <w:rsid w:val="00D161E3"/>
    <w:rsid w:val="00D617E4"/>
    <w:rsid w:val="00D660DB"/>
    <w:rsid w:val="00D74EB4"/>
    <w:rsid w:val="00D86EF5"/>
    <w:rsid w:val="00DA3BB6"/>
    <w:rsid w:val="00DB01C6"/>
    <w:rsid w:val="00DB29DD"/>
    <w:rsid w:val="00DB2CFB"/>
    <w:rsid w:val="00DB4033"/>
    <w:rsid w:val="00DC3705"/>
    <w:rsid w:val="00DF124B"/>
    <w:rsid w:val="00DF7586"/>
    <w:rsid w:val="00E10FED"/>
    <w:rsid w:val="00E150C2"/>
    <w:rsid w:val="00E33E92"/>
    <w:rsid w:val="00E41D99"/>
    <w:rsid w:val="00E444A7"/>
    <w:rsid w:val="00E475FB"/>
    <w:rsid w:val="00E62A5B"/>
    <w:rsid w:val="00E71244"/>
    <w:rsid w:val="00E72499"/>
    <w:rsid w:val="00E7262E"/>
    <w:rsid w:val="00E81AAF"/>
    <w:rsid w:val="00EB4BBB"/>
    <w:rsid w:val="00EC2897"/>
    <w:rsid w:val="00ED0CCC"/>
    <w:rsid w:val="00EE3259"/>
    <w:rsid w:val="00EE6281"/>
    <w:rsid w:val="00F03B3A"/>
    <w:rsid w:val="00F379B0"/>
    <w:rsid w:val="00F404EA"/>
    <w:rsid w:val="00F6011E"/>
    <w:rsid w:val="00F6021C"/>
    <w:rsid w:val="00F6222C"/>
    <w:rsid w:val="00F702E4"/>
    <w:rsid w:val="00F75756"/>
    <w:rsid w:val="00F76E9E"/>
    <w:rsid w:val="00F82431"/>
    <w:rsid w:val="00F941C6"/>
    <w:rsid w:val="00F965AD"/>
    <w:rsid w:val="00FD33CC"/>
    <w:rsid w:val="00FD7575"/>
    <w:rsid w:val="00FE3B42"/>
    <w:rsid w:val="00FE6942"/>
    <w:rsid w:val="00FE6F4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08224EE2"/>
  <w14:defaultImageDpi w14:val="0"/>
  <w15:docId w15:val="{9D1AC47C-4BF1-4941-9664-6378DD9D43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imes New Roman" w:hAnsi="Arial" w:cstheme="minorHAnsi"/>
        <w:lang w:val="en-AU" w:eastAsia="en-US" w:bidi="ar-SA"/>
      </w:rPr>
    </w:rPrDefault>
    <w:pPrDefault/>
  </w:docDefaults>
  <w:latentStyles w:defLockedState="0" w:defUIPriority="99" w:defSemiHidden="0" w:defUnhideWhenUsed="0" w:defQFormat="0" w:count="376">
    <w:lsdException w:name="Normal" w:uiPriority="0" w:qFormat="1"/>
    <w:lsdException w:name="heading 1" w:uiPriority="2" w:qFormat="1"/>
    <w:lsdException w:name="heading 2" w:semiHidden="1" w:uiPriority="2" w:unhideWhenUsed="1" w:qFormat="1"/>
    <w:lsdException w:name="heading 3" w:semiHidden="1" w:uiPriority="2" w:unhideWhenUsed="1" w:qFormat="1"/>
    <w:lsdException w:name="heading 4" w:semiHidden="1" w:uiPriority="2"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2"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9"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5" w:qFormat="1"/>
    <w:lsdException w:name="Emphasis" w:uiPriority="5"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5" w:qFormat="1"/>
    <w:lsdException w:name="Intense Quote" w:uiPriority="5"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5" w:qFormat="1"/>
    <w:lsdException w:name="Intense Emphasis" w:uiPriority="5"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70A54"/>
    <w:pPr>
      <w:spacing w:before="170"/>
    </w:pPr>
    <w:rPr>
      <w:sz w:val="22"/>
    </w:rPr>
  </w:style>
  <w:style w:type="paragraph" w:styleId="Heading1">
    <w:name w:val="heading 1"/>
    <w:basedOn w:val="Normal"/>
    <w:next w:val="Normal"/>
    <w:link w:val="Heading1Char"/>
    <w:uiPriority w:val="2"/>
    <w:qFormat/>
    <w:rsid w:val="00070A54"/>
    <w:pPr>
      <w:keepNext/>
      <w:keepLines/>
      <w:tabs>
        <w:tab w:val="left" w:pos="567"/>
      </w:tabs>
      <w:spacing w:before="360" w:after="240"/>
      <w:outlineLvl w:val="0"/>
    </w:pPr>
    <w:rPr>
      <w:rFonts w:eastAsiaTheme="majorEastAsia"/>
      <w:b/>
      <w:color w:val="000000" w:themeColor="text1"/>
      <w:sz w:val="28"/>
      <w:szCs w:val="32"/>
    </w:rPr>
  </w:style>
  <w:style w:type="paragraph" w:styleId="Heading2">
    <w:name w:val="heading 2"/>
    <w:basedOn w:val="Normal"/>
    <w:next w:val="Normal"/>
    <w:link w:val="Heading2Char"/>
    <w:uiPriority w:val="2"/>
    <w:qFormat/>
    <w:rsid w:val="00070A54"/>
    <w:pPr>
      <w:keepNext/>
      <w:keepLines/>
      <w:tabs>
        <w:tab w:val="left" w:pos="567"/>
      </w:tabs>
      <w:spacing w:before="240" w:after="120"/>
      <w:outlineLvl w:val="1"/>
    </w:pPr>
    <w:rPr>
      <w:rFonts w:eastAsiaTheme="majorEastAsia"/>
      <w:b/>
      <w:sz w:val="24"/>
      <w:szCs w:val="26"/>
    </w:rPr>
  </w:style>
  <w:style w:type="paragraph" w:styleId="Heading3">
    <w:name w:val="heading 3"/>
    <w:basedOn w:val="Normal"/>
    <w:next w:val="Normal"/>
    <w:link w:val="Heading3Char"/>
    <w:uiPriority w:val="2"/>
    <w:qFormat/>
    <w:rsid w:val="00070A54"/>
    <w:pPr>
      <w:keepNext/>
      <w:keepLines/>
      <w:spacing w:before="240" w:after="120"/>
      <w:outlineLvl w:val="2"/>
    </w:pPr>
    <w:rPr>
      <w:rFonts w:eastAsiaTheme="majorEastAsia"/>
      <w:b/>
      <w:sz w:val="20"/>
    </w:rPr>
  </w:style>
  <w:style w:type="paragraph" w:styleId="Heading4">
    <w:name w:val="heading 4"/>
    <w:basedOn w:val="Normal"/>
    <w:next w:val="Normal"/>
    <w:link w:val="Heading4Char"/>
    <w:uiPriority w:val="2"/>
    <w:qFormat/>
    <w:rsid w:val="00070A54"/>
    <w:pPr>
      <w:keepNext/>
      <w:keepLines/>
      <w:spacing w:before="240" w:after="120"/>
      <w:outlineLvl w:val="3"/>
    </w:pPr>
    <w:rPr>
      <w:rFonts w:eastAsiaTheme="majorEastAsia"/>
      <w:b/>
      <w:i/>
      <w:iCs/>
      <w:sz w:val="20"/>
    </w:rPr>
  </w:style>
  <w:style w:type="paragraph" w:styleId="Heading5">
    <w:name w:val="heading 5"/>
    <w:basedOn w:val="Normal"/>
    <w:next w:val="Normal"/>
    <w:link w:val="Heading5Char"/>
    <w:uiPriority w:val="9"/>
    <w:unhideWhenUsed/>
    <w:qFormat/>
    <w:rsid w:val="00070A54"/>
    <w:pPr>
      <w:keepNext/>
      <w:keepLines/>
      <w:spacing w:before="40"/>
      <w:outlineLvl w:val="4"/>
    </w:pPr>
    <w:rPr>
      <w:rFonts w:asciiTheme="majorHAnsi" w:eastAsiaTheme="majorEastAsia" w:hAnsiTheme="majorHAnsi" w:cstheme="majorBidi"/>
      <w:color w:val="006094" w:themeColor="accent1" w:themeShade="BF"/>
      <w:sz w:val="20"/>
    </w:rPr>
  </w:style>
  <w:style w:type="paragraph" w:styleId="Heading6">
    <w:name w:val="heading 6"/>
    <w:basedOn w:val="Normal"/>
    <w:next w:val="Normal"/>
    <w:link w:val="Heading6Char"/>
    <w:uiPriority w:val="9"/>
    <w:unhideWhenUsed/>
    <w:qFormat/>
    <w:rsid w:val="00070A54"/>
    <w:pPr>
      <w:keepNext/>
      <w:keepLines/>
      <w:spacing w:before="40"/>
      <w:outlineLvl w:val="5"/>
    </w:pPr>
    <w:rPr>
      <w:rFonts w:asciiTheme="majorHAnsi" w:eastAsiaTheme="majorEastAsia" w:hAnsiTheme="majorHAnsi" w:cstheme="majorBidi"/>
      <w:color w:val="004062" w:themeColor="accent1" w:themeShade="7F"/>
      <w:sz w:val="20"/>
    </w:rPr>
  </w:style>
  <w:style w:type="paragraph" w:styleId="Heading7">
    <w:name w:val="heading 7"/>
    <w:basedOn w:val="Normal"/>
    <w:next w:val="Normal"/>
    <w:link w:val="Heading7Char"/>
    <w:uiPriority w:val="9"/>
    <w:unhideWhenUsed/>
    <w:qFormat/>
    <w:rsid w:val="00070A54"/>
    <w:pPr>
      <w:keepNext/>
      <w:keepLines/>
      <w:spacing w:before="200"/>
      <w:outlineLvl w:val="6"/>
    </w:pPr>
    <w:rPr>
      <w:rFonts w:asciiTheme="majorHAnsi" w:eastAsiaTheme="majorEastAsia" w:hAnsiTheme="majorHAnsi" w:cstheme="majorBidi"/>
      <w:i/>
      <w:iCs/>
      <w:color w:val="404040" w:themeColor="text1" w:themeTint="BF"/>
      <w:sz w:val="20"/>
    </w:rPr>
  </w:style>
  <w:style w:type="paragraph" w:styleId="Heading8">
    <w:name w:val="heading 8"/>
    <w:basedOn w:val="Normal"/>
    <w:next w:val="Normal"/>
    <w:link w:val="Heading8Char"/>
    <w:uiPriority w:val="9"/>
    <w:unhideWhenUsed/>
    <w:qFormat/>
    <w:rsid w:val="00070A54"/>
    <w:pPr>
      <w:keepNext/>
      <w:keepLines/>
      <w:spacing w:before="40"/>
      <w:outlineLvl w:val="7"/>
    </w:pPr>
    <w:rPr>
      <w:rFonts w:asciiTheme="majorHAnsi" w:eastAsiaTheme="majorEastAsia" w:hAnsiTheme="majorHAnsi" w:cstheme="majorBidi"/>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2"/>
    <w:locked/>
    <w:rsid w:val="00070A54"/>
    <w:rPr>
      <w:rFonts w:eastAsiaTheme="majorEastAsia"/>
      <w:b/>
      <w:color w:val="000000" w:themeColor="text1"/>
      <w:sz w:val="28"/>
      <w:szCs w:val="32"/>
    </w:rPr>
  </w:style>
  <w:style w:type="character" w:customStyle="1" w:styleId="Heading2Char">
    <w:name w:val="Heading 2 Char"/>
    <w:basedOn w:val="DefaultParagraphFont"/>
    <w:link w:val="Heading2"/>
    <w:uiPriority w:val="2"/>
    <w:locked/>
    <w:rsid w:val="00070A54"/>
    <w:rPr>
      <w:rFonts w:eastAsiaTheme="majorEastAsia"/>
      <w:b/>
      <w:sz w:val="24"/>
      <w:szCs w:val="26"/>
    </w:rPr>
  </w:style>
  <w:style w:type="character" w:customStyle="1" w:styleId="Heading3Char">
    <w:name w:val="Heading 3 Char"/>
    <w:basedOn w:val="DefaultParagraphFont"/>
    <w:link w:val="Heading3"/>
    <w:uiPriority w:val="2"/>
    <w:locked/>
    <w:rsid w:val="00070A54"/>
    <w:rPr>
      <w:rFonts w:eastAsiaTheme="majorEastAsia"/>
      <w:b/>
    </w:rPr>
  </w:style>
  <w:style w:type="character" w:customStyle="1" w:styleId="Heading4Char">
    <w:name w:val="Heading 4 Char"/>
    <w:basedOn w:val="DefaultParagraphFont"/>
    <w:link w:val="Heading4"/>
    <w:uiPriority w:val="2"/>
    <w:locked/>
    <w:rsid w:val="00070A54"/>
    <w:rPr>
      <w:rFonts w:eastAsiaTheme="majorEastAsia"/>
      <w:b/>
      <w:i/>
      <w:iCs/>
    </w:rPr>
  </w:style>
  <w:style w:type="paragraph" w:customStyle="1" w:styleId="TextIndent1">
    <w:name w:val="Text Indent 1"/>
    <w:basedOn w:val="Normal"/>
    <w:autoRedefine/>
    <w:uiPriority w:val="1"/>
    <w:qFormat/>
    <w:rsid w:val="00070A54"/>
    <w:pPr>
      <w:spacing w:line="276" w:lineRule="auto"/>
      <w:ind w:left="340"/>
    </w:pPr>
  </w:style>
  <w:style w:type="paragraph" w:customStyle="1" w:styleId="TextIndent2">
    <w:name w:val="Text Indent 2"/>
    <w:basedOn w:val="TextIndent1"/>
    <w:next w:val="TextIndent1"/>
    <w:uiPriority w:val="1"/>
    <w:qFormat/>
    <w:rsid w:val="00070A54"/>
    <w:pPr>
      <w:ind w:left="680"/>
    </w:pPr>
  </w:style>
  <w:style w:type="paragraph" w:customStyle="1" w:styleId="Bullets">
    <w:name w:val="Bullets"/>
    <w:basedOn w:val="Normal"/>
    <w:uiPriority w:val="3"/>
    <w:qFormat/>
    <w:rsid w:val="00453BF5"/>
    <w:pPr>
      <w:numPr>
        <w:numId w:val="15"/>
      </w:numPr>
      <w:spacing w:before="40" w:after="40"/>
    </w:pPr>
  </w:style>
  <w:style w:type="paragraph" w:customStyle="1" w:styleId="BulletsIndent">
    <w:name w:val="Bullets Indent"/>
    <w:basedOn w:val="Bullets"/>
    <w:uiPriority w:val="3"/>
    <w:qFormat/>
    <w:rsid w:val="00070A54"/>
    <w:pPr>
      <w:numPr>
        <w:numId w:val="16"/>
      </w:numPr>
    </w:pPr>
  </w:style>
  <w:style w:type="paragraph" w:styleId="Title">
    <w:name w:val="Title"/>
    <w:basedOn w:val="Normal"/>
    <w:next w:val="Normal"/>
    <w:link w:val="TitleChar"/>
    <w:uiPriority w:val="2"/>
    <w:qFormat/>
    <w:rsid w:val="00070A54"/>
    <w:pPr>
      <w:spacing w:before="227" w:after="227"/>
      <w:contextualSpacing/>
    </w:pPr>
    <w:rPr>
      <w:rFonts w:eastAsiaTheme="majorEastAsia"/>
      <w:b/>
      <w:color w:val="0081C6" w:themeColor="accent1"/>
      <w:spacing w:val="-10"/>
      <w:kern w:val="28"/>
      <w:sz w:val="56"/>
      <w:szCs w:val="56"/>
    </w:rPr>
  </w:style>
  <w:style w:type="character" w:customStyle="1" w:styleId="TitleChar">
    <w:name w:val="Title Char"/>
    <w:basedOn w:val="DefaultParagraphFont"/>
    <w:link w:val="Title"/>
    <w:uiPriority w:val="2"/>
    <w:locked/>
    <w:rsid w:val="00070A54"/>
    <w:rPr>
      <w:rFonts w:eastAsiaTheme="majorEastAsia"/>
      <w:b/>
      <w:color w:val="0081C6" w:themeColor="accent1"/>
      <w:spacing w:val="-10"/>
      <w:kern w:val="28"/>
      <w:sz w:val="56"/>
      <w:szCs w:val="56"/>
    </w:rPr>
  </w:style>
  <w:style w:type="paragraph" w:customStyle="1" w:styleId="Title2">
    <w:name w:val="Title 2"/>
    <w:basedOn w:val="Title"/>
    <w:next w:val="Normal"/>
    <w:uiPriority w:val="2"/>
    <w:qFormat/>
    <w:rsid w:val="00070A54"/>
    <w:rPr>
      <w:sz w:val="40"/>
    </w:rPr>
  </w:style>
  <w:style w:type="paragraph" w:customStyle="1" w:styleId="NumberedList">
    <w:name w:val="Numbered List"/>
    <w:basedOn w:val="Bullets"/>
    <w:uiPriority w:val="3"/>
    <w:qFormat/>
    <w:rsid w:val="00070A54"/>
    <w:pPr>
      <w:numPr>
        <w:numId w:val="17"/>
      </w:numPr>
    </w:pPr>
  </w:style>
  <w:style w:type="table" w:styleId="TableGrid">
    <w:name w:val="Table Grid"/>
    <w:basedOn w:val="TableNormal"/>
    <w:uiPriority w:val="39"/>
    <w:rsid w:val="00B52F52"/>
    <w:rPr>
      <w:rFonts w:cs="Times New Roman"/>
      <w:sz w:val="18"/>
    </w:rPr>
    <w:tblPr>
      <w:tblBorders>
        <w:insideH w:val="single" w:sz="4" w:space="0" w:color="494A4C" w:themeColor="accent6" w:themeShade="80"/>
        <w:insideV w:val="single" w:sz="4" w:space="0" w:color="494A4C" w:themeColor="accent6" w:themeShade="80"/>
      </w:tblBorders>
      <w:tblCellMar>
        <w:top w:w="28" w:type="dxa"/>
        <w:bottom w:w="28" w:type="dxa"/>
      </w:tblCellMar>
    </w:tblPr>
    <w:tcPr>
      <w:shd w:val="clear" w:color="auto" w:fill="E9E9EA" w:themeFill="accent6" w:themeFillTint="33"/>
      <w:vAlign w:val="center"/>
    </w:tcPr>
    <w:tblStylePr w:type="firstRow">
      <w:pPr>
        <w:jc w:val="left"/>
      </w:pPr>
      <w:rPr>
        <w:rFonts w:ascii="Arial" w:hAnsi="Arial" w:cs="Times New Roman"/>
        <w:b w:val="0"/>
        <w:color w:val="FFFFFF" w:themeColor="background1"/>
        <w:sz w:val="21"/>
      </w:rPr>
      <w:tblPr/>
      <w:tcPr>
        <w:tcBorders>
          <w:bottom w:val="nil"/>
          <w:insideH w:val="nil"/>
          <w:insideV w:val="nil"/>
        </w:tcBorders>
        <w:shd w:val="clear" w:color="auto" w:fill="0081C6" w:themeFill="accent1"/>
      </w:tcPr>
    </w:tblStylePr>
    <w:tblStylePr w:type="firstCol">
      <w:pPr>
        <w:jc w:val="left"/>
      </w:pPr>
      <w:rPr>
        <w:rFonts w:ascii="Arial" w:hAnsi="Arial" w:cs="Times New Roman"/>
        <w:b w:val="0"/>
        <w:color w:val="FFFFFF" w:themeColor="background1"/>
        <w:sz w:val="18"/>
      </w:rPr>
      <w:tblPr/>
      <w:tcPr>
        <w:tcBorders>
          <w:top w:val="nil"/>
          <w:left w:val="nil"/>
          <w:bottom w:val="nil"/>
          <w:right w:val="nil"/>
          <w:insideH w:val="single" w:sz="4" w:space="0" w:color="494A4C" w:themeColor="accent6" w:themeShade="80"/>
          <w:insideV w:val="nil"/>
          <w:tl2br w:val="nil"/>
          <w:tr2bl w:val="nil"/>
        </w:tcBorders>
        <w:shd w:val="clear" w:color="auto" w:fill="F68A33" w:themeFill="accent2"/>
      </w:tcPr>
    </w:tblStylePr>
  </w:style>
  <w:style w:type="paragraph" w:customStyle="1" w:styleId="TableHeader">
    <w:name w:val="Table Header"/>
    <w:basedOn w:val="Normal"/>
    <w:uiPriority w:val="4"/>
    <w:qFormat/>
    <w:rsid w:val="00070A54"/>
    <w:pPr>
      <w:spacing w:before="0"/>
    </w:pPr>
    <w:rPr>
      <w:b/>
      <w:color w:val="FFFFFF" w:themeColor="background1"/>
      <w:sz w:val="21"/>
    </w:rPr>
  </w:style>
  <w:style w:type="paragraph" w:customStyle="1" w:styleId="TableSubhead">
    <w:name w:val="Table Sub head"/>
    <w:basedOn w:val="TableHeader"/>
    <w:uiPriority w:val="4"/>
    <w:qFormat/>
    <w:rsid w:val="00070A54"/>
  </w:style>
  <w:style w:type="paragraph" w:customStyle="1" w:styleId="CCYPText">
    <w:name w:val="CCYP Text"/>
    <w:basedOn w:val="Normal"/>
    <w:uiPriority w:val="9"/>
    <w:unhideWhenUsed/>
    <w:qFormat/>
    <w:rsid w:val="00070A54"/>
  </w:style>
  <w:style w:type="paragraph" w:customStyle="1" w:styleId="TableText">
    <w:name w:val="Table Text"/>
    <w:basedOn w:val="Normal"/>
    <w:uiPriority w:val="4"/>
    <w:qFormat/>
    <w:rsid w:val="00070A54"/>
    <w:pPr>
      <w:spacing w:before="0"/>
    </w:pPr>
  </w:style>
  <w:style w:type="table" w:customStyle="1" w:styleId="TableGridLight1">
    <w:name w:val="Table Grid Light1"/>
    <w:basedOn w:val="TableNormal"/>
    <w:uiPriority w:val="40"/>
    <w:rsid w:val="000E493C"/>
    <w:rPr>
      <w:rFonts w:cs="Calibri"/>
      <w:sz w:val="18"/>
    </w:rPr>
    <w:tblPr>
      <w:tblBorders>
        <w:insideH w:val="single" w:sz="4" w:space="0" w:color="494A4C" w:themeColor="accent6" w:themeShade="80"/>
        <w:insideV w:val="single" w:sz="4" w:space="0" w:color="494A4C" w:themeColor="accent6" w:themeShade="80"/>
      </w:tblBorders>
      <w:tblCellMar>
        <w:top w:w="28" w:type="dxa"/>
        <w:bottom w:w="28" w:type="dxa"/>
      </w:tblCellMar>
    </w:tblPr>
    <w:tcPr>
      <w:shd w:val="clear" w:color="auto" w:fill="E9E9EA" w:themeFill="accent6" w:themeFillTint="33"/>
      <w:vAlign w:val="center"/>
    </w:tcPr>
  </w:style>
  <w:style w:type="table" w:customStyle="1" w:styleId="PlainTable11">
    <w:name w:val="Plain Table 11"/>
    <w:aliases w:val="CCYP Table 2"/>
    <w:basedOn w:val="TableNormal"/>
    <w:uiPriority w:val="41"/>
    <w:rsid w:val="00B52F52"/>
    <w:rPr>
      <w:rFonts w:cs="Calibri"/>
      <w:sz w:val="18"/>
    </w:rPr>
    <w:tblPr>
      <w:tblStyleRowBandSize w:val="1"/>
      <w:tblStyleColBandSize w:val="1"/>
      <w:tblBorders>
        <w:insideH w:val="single" w:sz="4" w:space="0" w:color="494A4C" w:themeColor="accent6" w:themeShade="80"/>
        <w:insideV w:val="single" w:sz="4" w:space="0" w:color="494A4C" w:themeColor="accent6" w:themeShade="80"/>
      </w:tblBorders>
      <w:tblCellMar>
        <w:top w:w="28" w:type="dxa"/>
        <w:bottom w:w="28" w:type="dxa"/>
      </w:tblCellMar>
    </w:tblPr>
    <w:tcPr>
      <w:vAlign w:val="center"/>
    </w:tcPr>
    <w:tblStylePr w:type="firstRow">
      <w:rPr>
        <w:rFonts w:ascii="Arial" w:hAnsi="Arial" w:cs="Calibri"/>
        <w:b w:val="0"/>
        <w:bCs/>
        <w:sz w:val="18"/>
      </w:rPr>
      <w:tblPr/>
      <w:tcPr>
        <w:tcBorders>
          <w:top w:val="nil"/>
          <w:left w:val="nil"/>
          <w:bottom w:val="nil"/>
          <w:right w:val="nil"/>
          <w:insideH w:val="single" w:sz="2" w:space="0" w:color="auto"/>
          <w:insideV w:val="nil"/>
        </w:tcBorders>
        <w:shd w:val="clear" w:color="auto" w:fill="0081C6" w:themeFill="accent1"/>
      </w:tcPr>
    </w:tblStylePr>
    <w:tblStylePr w:type="lastRow">
      <w:rPr>
        <w:rFonts w:cs="Calibri"/>
        <w:b/>
        <w:bCs/>
      </w:rPr>
      <w:tblPr/>
      <w:tcPr>
        <w:tcBorders>
          <w:top w:val="double" w:sz="4" w:space="0" w:color="BFBFBF" w:themeColor="background1" w:themeShade="BF"/>
        </w:tcBorders>
      </w:tcPr>
    </w:tblStylePr>
    <w:tblStylePr w:type="firstCol">
      <w:rPr>
        <w:rFonts w:cs="Calibri"/>
        <w:b w:val="0"/>
        <w:bCs/>
      </w:rPr>
    </w:tblStylePr>
    <w:tblStylePr w:type="lastCol">
      <w:rPr>
        <w:rFonts w:cs="Calibri"/>
        <w:b/>
        <w:bCs/>
      </w:rPr>
    </w:tblStylePr>
    <w:tblStylePr w:type="band1Vert">
      <w:rPr>
        <w:rFonts w:cs="Calibri"/>
      </w:rPr>
      <w:tblPr/>
      <w:tcPr>
        <w:shd w:val="clear" w:color="auto" w:fill="F2F2F2" w:themeFill="background1" w:themeFillShade="F2"/>
      </w:tcPr>
    </w:tblStylePr>
    <w:tblStylePr w:type="band1Horz">
      <w:rPr>
        <w:rFonts w:cs="Calibri"/>
      </w:rPr>
      <w:tblPr/>
      <w:tcPr>
        <w:shd w:val="clear" w:color="auto" w:fill="F2F2F2" w:themeFill="background1" w:themeFillShade="F2"/>
      </w:tcPr>
    </w:tblStylePr>
  </w:style>
  <w:style w:type="paragraph" w:customStyle="1" w:styleId="TableTextBold">
    <w:name w:val="Table Text Bold"/>
    <w:basedOn w:val="TableText"/>
    <w:uiPriority w:val="4"/>
    <w:qFormat/>
    <w:rsid w:val="00070A54"/>
    <w:rPr>
      <w:b/>
      <w:bCs/>
    </w:rPr>
  </w:style>
  <w:style w:type="paragraph" w:customStyle="1" w:styleId="NumberedListIndent">
    <w:name w:val="Numbered List Indent"/>
    <w:basedOn w:val="BulletsIndent"/>
    <w:uiPriority w:val="3"/>
    <w:qFormat/>
    <w:rsid w:val="00070A54"/>
    <w:pPr>
      <w:numPr>
        <w:numId w:val="18"/>
      </w:numPr>
    </w:pPr>
  </w:style>
  <w:style w:type="table" w:customStyle="1" w:styleId="PlainTable21">
    <w:name w:val="Plain Table 21"/>
    <w:basedOn w:val="TableNormal"/>
    <w:uiPriority w:val="42"/>
    <w:rsid w:val="00C16800"/>
    <w:pPr>
      <w:jc w:val="center"/>
    </w:pPr>
    <w:rPr>
      <w:rFonts w:cs="Calibri"/>
      <w:sz w:val="16"/>
    </w:rPr>
    <w:tblPr>
      <w:tblStyleRowBandSize w:val="1"/>
      <w:tblStyleColBandSize w:val="1"/>
    </w:tblPr>
    <w:tcPr>
      <w:vAlign w:val="center"/>
    </w:tcPr>
    <w:tblStylePr w:type="firstRow">
      <w:rPr>
        <w:rFonts w:cs="Calibri"/>
        <w:b w:val="0"/>
        <w:bCs/>
      </w:rPr>
      <w:tblPr/>
      <w:tcPr>
        <w:tcBorders>
          <w:top w:val="nil"/>
          <w:left w:val="nil"/>
          <w:bottom w:val="nil"/>
          <w:right w:val="nil"/>
          <w:insideH w:val="nil"/>
          <w:insideV w:val="nil"/>
          <w:tl2br w:val="nil"/>
          <w:tr2bl w:val="nil"/>
        </w:tcBorders>
      </w:tcPr>
    </w:tblStylePr>
    <w:tblStylePr w:type="lastRow">
      <w:rPr>
        <w:rFonts w:cs="Calibri"/>
        <w:b/>
        <w:bCs/>
      </w:rPr>
      <w:tblPr/>
      <w:tcPr>
        <w:tcBorders>
          <w:top w:val="single" w:sz="4" w:space="0" w:color="7F7F7F" w:themeColor="text1" w:themeTint="80"/>
        </w:tcBorders>
      </w:tcPr>
    </w:tblStylePr>
    <w:tblStylePr w:type="firstCol">
      <w:rPr>
        <w:rFonts w:cs="Calibri"/>
        <w:b/>
        <w:bCs/>
      </w:rPr>
      <w:tblPr/>
      <w:tcPr>
        <w:tcBorders>
          <w:top w:val="nil"/>
          <w:left w:val="nil"/>
          <w:bottom w:val="nil"/>
          <w:right w:val="nil"/>
        </w:tcBorders>
      </w:tcPr>
    </w:tblStylePr>
    <w:tblStylePr w:type="lastCol">
      <w:rPr>
        <w:rFonts w:cs="Calibri"/>
        <w:b/>
        <w:bCs/>
      </w:rPr>
    </w:tblStylePr>
    <w:tblStylePr w:type="band1Vert">
      <w:rPr>
        <w:rFonts w:cs="Calibri"/>
      </w:rPr>
      <w:tblPr/>
      <w:tcPr>
        <w:tcBorders>
          <w:left w:val="single" w:sz="4" w:space="0" w:color="7F7F7F" w:themeColor="text1" w:themeTint="80"/>
          <w:right w:val="single" w:sz="4" w:space="0" w:color="7F7F7F" w:themeColor="text1" w:themeTint="80"/>
        </w:tcBorders>
      </w:tcPr>
    </w:tblStylePr>
    <w:tblStylePr w:type="band2Vert">
      <w:rPr>
        <w:rFonts w:cs="Calibri"/>
      </w:rPr>
      <w:tblPr/>
      <w:tcPr>
        <w:tcBorders>
          <w:top w:val="single" w:sz="4" w:space="0" w:color="494A4C" w:themeColor="accent6" w:themeShade="80"/>
          <w:left w:val="nil"/>
          <w:bottom w:val="single" w:sz="4" w:space="0" w:color="494A4C" w:themeColor="accent6" w:themeShade="80"/>
          <w:right w:val="nil"/>
          <w:insideH w:val="nil"/>
          <w:insideV w:val="nil"/>
          <w:tl2br w:val="nil"/>
          <w:tr2bl w:val="nil"/>
        </w:tcBorders>
      </w:tcPr>
    </w:tblStylePr>
    <w:tblStylePr w:type="band1Horz">
      <w:rPr>
        <w:rFonts w:cs="Calibri"/>
      </w:rPr>
      <w:tblPr/>
      <w:tcPr>
        <w:tcBorders>
          <w:top w:val="single" w:sz="4" w:space="0" w:color="auto"/>
          <w:left w:val="single" w:sz="4" w:space="0" w:color="auto"/>
          <w:bottom w:val="single" w:sz="4" w:space="0" w:color="auto"/>
          <w:right w:val="single" w:sz="4" w:space="0" w:color="auto"/>
        </w:tcBorders>
      </w:tcPr>
    </w:tblStylePr>
    <w:tblStylePr w:type="band2Horz">
      <w:tblPr/>
      <w:tcPr>
        <w:shd w:val="clear" w:color="auto" w:fill="FFFFFF" w:themeFill="background1"/>
      </w:tcPr>
    </w:tblStylePr>
  </w:style>
  <w:style w:type="character" w:styleId="Hyperlink">
    <w:name w:val="Hyperlink"/>
    <w:basedOn w:val="DefaultParagraphFont"/>
    <w:uiPriority w:val="99"/>
    <w:unhideWhenUsed/>
    <w:rsid w:val="00120DBE"/>
    <w:rPr>
      <w:rFonts w:cs="Times New Roman"/>
      <w:color w:val="0563C1" w:themeColor="hyperlink"/>
      <w:u w:val="single"/>
    </w:rPr>
  </w:style>
  <w:style w:type="table" w:customStyle="1" w:styleId="PlainTable31">
    <w:name w:val="Plain Table 31"/>
    <w:basedOn w:val="TableNormal"/>
    <w:uiPriority w:val="43"/>
    <w:rsid w:val="004B1EEA"/>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PlainTable41">
    <w:name w:val="Plain Table 41"/>
    <w:basedOn w:val="TableNormal"/>
    <w:uiPriority w:val="44"/>
    <w:rsid w:val="004B1EEA"/>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lainTable51">
    <w:name w:val="Plain Table 51"/>
    <w:basedOn w:val="TableNormal"/>
    <w:uiPriority w:val="45"/>
    <w:rsid w:val="004B1EEA"/>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GridTable1Light1">
    <w:name w:val="Grid Table 1 Light1"/>
    <w:basedOn w:val="TableNormal"/>
    <w:uiPriority w:val="46"/>
    <w:rsid w:val="004B1EEA"/>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GridTable1Light-Accent11">
    <w:name w:val="Grid Table 1 Light - Accent 11"/>
    <w:basedOn w:val="TableNormal"/>
    <w:uiPriority w:val="46"/>
    <w:rsid w:val="004B1EEA"/>
    <w:tblPr>
      <w:tblStyleRowBandSize w:val="1"/>
      <w:tblStyleColBandSize w:val="1"/>
      <w:tblBorders>
        <w:top w:val="single" w:sz="4" w:space="0" w:color="82D3FF" w:themeColor="accent1" w:themeTint="66"/>
        <w:left w:val="single" w:sz="4" w:space="0" w:color="82D3FF" w:themeColor="accent1" w:themeTint="66"/>
        <w:bottom w:val="single" w:sz="4" w:space="0" w:color="82D3FF" w:themeColor="accent1" w:themeTint="66"/>
        <w:right w:val="single" w:sz="4" w:space="0" w:color="82D3FF" w:themeColor="accent1" w:themeTint="66"/>
        <w:insideH w:val="single" w:sz="4" w:space="0" w:color="82D3FF" w:themeColor="accent1" w:themeTint="66"/>
        <w:insideV w:val="single" w:sz="4" w:space="0" w:color="82D3FF" w:themeColor="accent1" w:themeTint="66"/>
      </w:tblBorders>
    </w:tblPr>
    <w:tblStylePr w:type="firstRow">
      <w:rPr>
        <w:b/>
        <w:bCs/>
      </w:rPr>
      <w:tblPr/>
      <w:tcPr>
        <w:tcBorders>
          <w:bottom w:val="single" w:sz="12" w:space="0" w:color="43BDFF" w:themeColor="accent1" w:themeTint="99"/>
        </w:tcBorders>
      </w:tcPr>
    </w:tblStylePr>
    <w:tblStylePr w:type="lastRow">
      <w:rPr>
        <w:b/>
        <w:bCs/>
      </w:rPr>
      <w:tblPr/>
      <w:tcPr>
        <w:tcBorders>
          <w:top w:val="double" w:sz="2" w:space="0" w:color="43BDFF" w:themeColor="accent1" w:themeTint="99"/>
        </w:tcBorders>
      </w:tcPr>
    </w:tblStylePr>
    <w:tblStylePr w:type="firstCol">
      <w:rPr>
        <w:b/>
        <w:bCs/>
      </w:rPr>
    </w:tblStylePr>
    <w:tblStylePr w:type="lastCol">
      <w:rPr>
        <w:b/>
        <w:bCs/>
      </w:rPr>
    </w:tblStylePr>
  </w:style>
  <w:style w:type="table" w:customStyle="1" w:styleId="GridTable1Light-Accent21">
    <w:name w:val="Grid Table 1 Light - Accent 21"/>
    <w:basedOn w:val="TableNormal"/>
    <w:uiPriority w:val="46"/>
    <w:rsid w:val="004B1EEA"/>
    <w:tblPr>
      <w:tblStyleRowBandSize w:val="1"/>
      <w:tblStyleColBandSize w:val="1"/>
      <w:tblBorders>
        <w:top w:val="single" w:sz="4" w:space="0" w:color="FBCFAD" w:themeColor="accent2" w:themeTint="66"/>
        <w:left w:val="single" w:sz="4" w:space="0" w:color="FBCFAD" w:themeColor="accent2" w:themeTint="66"/>
        <w:bottom w:val="single" w:sz="4" w:space="0" w:color="FBCFAD" w:themeColor="accent2" w:themeTint="66"/>
        <w:right w:val="single" w:sz="4" w:space="0" w:color="FBCFAD" w:themeColor="accent2" w:themeTint="66"/>
        <w:insideH w:val="single" w:sz="4" w:space="0" w:color="FBCFAD" w:themeColor="accent2" w:themeTint="66"/>
        <w:insideV w:val="single" w:sz="4" w:space="0" w:color="FBCFAD" w:themeColor="accent2" w:themeTint="66"/>
      </w:tblBorders>
    </w:tblPr>
    <w:tblStylePr w:type="firstRow">
      <w:rPr>
        <w:b/>
        <w:bCs/>
      </w:rPr>
      <w:tblPr/>
      <w:tcPr>
        <w:tcBorders>
          <w:bottom w:val="single" w:sz="12" w:space="0" w:color="F9B884" w:themeColor="accent2" w:themeTint="99"/>
        </w:tcBorders>
      </w:tcPr>
    </w:tblStylePr>
    <w:tblStylePr w:type="lastRow">
      <w:rPr>
        <w:b/>
        <w:bCs/>
      </w:rPr>
      <w:tblPr/>
      <w:tcPr>
        <w:tcBorders>
          <w:top w:val="double" w:sz="2" w:space="0" w:color="F9B884" w:themeColor="accent2" w:themeTint="99"/>
        </w:tcBorders>
      </w:tcPr>
    </w:tblStylePr>
    <w:tblStylePr w:type="firstCol">
      <w:rPr>
        <w:b/>
        <w:bCs/>
      </w:rPr>
    </w:tblStylePr>
    <w:tblStylePr w:type="lastCol">
      <w:rPr>
        <w:b/>
        <w:bCs/>
      </w:rPr>
    </w:tblStylePr>
  </w:style>
  <w:style w:type="table" w:customStyle="1" w:styleId="GridTable1Light-Accent31">
    <w:name w:val="Grid Table 1 Light - Accent 31"/>
    <w:basedOn w:val="TableNormal"/>
    <w:uiPriority w:val="46"/>
    <w:rsid w:val="004B1EEA"/>
    <w:tblPr>
      <w:tblStyleRowBandSize w:val="1"/>
      <w:tblStyleColBandSize w:val="1"/>
      <w:tblBorders>
        <w:top w:val="single" w:sz="4" w:space="0" w:color="FEE2A0" w:themeColor="accent3" w:themeTint="66"/>
        <w:left w:val="single" w:sz="4" w:space="0" w:color="FEE2A0" w:themeColor="accent3" w:themeTint="66"/>
        <w:bottom w:val="single" w:sz="4" w:space="0" w:color="FEE2A0" w:themeColor="accent3" w:themeTint="66"/>
        <w:right w:val="single" w:sz="4" w:space="0" w:color="FEE2A0" w:themeColor="accent3" w:themeTint="66"/>
        <w:insideH w:val="single" w:sz="4" w:space="0" w:color="FEE2A0" w:themeColor="accent3" w:themeTint="66"/>
        <w:insideV w:val="single" w:sz="4" w:space="0" w:color="FEE2A0" w:themeColor="accent3" w:themeTint="66"/>
      </w:tblBorders>
    </w:tblPr>
    <w:tblStylePr w:type="firstRow">
      <w:rPr>
        <w:b/>
        <w:bCs/>
      </w:rPr>
      <w:tblPr/>
      <w:tcPr>
        <w:tcBorders>
          <w:bottom w:val="single" w:sz="12" w:space="0" w:color="FDD471" w:themeColor="accent3" w:themeTint="99"/>
        </w:tcBorders>
      </w:tcPr>
    </w:tblStylePr>
    <w:tblStylePr w:type="lastRow">
      <w:rPr>
        <w:b/>
        <w:bCs/>
      </w:rPr>
      <w:tblPr/>
      <w:tcPr>
        <w:tcBorders>
          <w:top w:val="double" w:sz="2" w:space="0" w:color="FDD471" w:themeColor="accent3" w:themeTint="99"/>
        </w:tcBorders>
      </w:tcPr>
    </w:tblStylePr>
    <w:tblStylePr w:type="firstCol">
      <w:rPr>
        <w:b/>
        <w:bCs/>
      </w:rPr>
    </w:tblStylePr>
    <w:tblStylePr w:type="lastCol">
      <w:rPr>
        <w:b/>
        <w:bCs/>
      </w:rPr>
    </w:tblStylePr>
  </w:style>
  <w:style w:type="table" w:customStyle="1" w:styleId="GridTable1Light-Accent41">
    <w:name w:val="Grid Table 1 Light - Accent 41"/>
    <w:basedOn w:val="TableNormal"/>
    <w:uiPriority w:val="46"/>
    <w:rsid w:val="004B1EEA"/>
    <w:tblPr>
      <w:tblStyleRowBandSize w:val="1"/>
      <w:tblStyleColBandSize w:val="1"/>
      <w:tblBorders>
        <w:top w:val="single" w:sz="4" w:space="0" w:color="F8ABA7" w:themeColor="accent4" w:themeTint="66"/>
        <w:left w:val="single" w:sz="4" w:space="0" w:color="F8ABA7" w:themeColor="accent4" w:themeTint="66"/>
        <w:bottom w:val="single" w:sz="4" w:space="0" w:color="F8ABA7" w:themeColor="accent4" w:themeTint="66"/>
        <w:right w:val="single" w:sz="4" w:space="0" w:color="F8ABA7" w:themeColor="accent4" w:themeTint="66"/>
        <w:insideH w:val="single" w:sz="4" w:space="0" w:color="F8ABA7" w:themeColor="accent4" w:themeTint="66"/>
        <w:insideV w:val="single" w:sz="4" w:space="0" w:color="F8ABA7" w:themeColor="accent4" w:themeTint="66"/>
      </w:tblBorders>
    </w:tblPr>
    <w:tblStylePr w:type="firstRow">
      <w:rPr>
        <w:b/>
        <w:bCs/>
      </w:rPr>
      <w:tblPr/>
      <w:tcPr>
        <w:tcBorders>
          <w:bottom w:val="single" w:sz="12" w:space="0" w:color="F4827B" w:themeColor="accent4" w:themeTint="99"/>
        </w:tcBorders>
      </w:tcPr>
    </w:tblStylePr>
    <w:tblStylePr w:type="lastRow">
      <w:rPr>
        <w:b/>
        <w:bCs/>
      </w:rPr>
      <w:tblPr/>
      <w:tcPr>
        <w:tcBorders>
          <w:top w:val="double" w:sz="2" w:space="0" w:color="F4827B" w:themeColor="accent4" w:themeTint="99"/>
        </w:tcBorders>
      </w:tcPr>
    </w:tblStylePr>
    <w:tblStylePr w:type="firstCol">
      <w:rPr>
        <w:b/>
        <w:bCs/>
      </w:rPr>
    </w:tblStylePr>
    <w:tblStylePr w:type="lastCol">
      <w:rPr>
        <w:b/>
        <w:bCs/>
      </w:rPr>
    </w:tblStylePr>
  </w:style>
  <w:style w:type="table" w:customStyle="1" w:styleId="GridTable1Light-Accent51">
    <w:name w:val="Grid Table 1 Light - Accent 51"/>
    <w:basedOn w:val="TableNormal"/>
    <w:uiPriority w:val="46"/>
    <w:rsid w:val="004B1EEA"/>
    <w:tblPr>
      <w:tblStyleRowBandSize w:val="1"/>
      <w:tblStyleColBandSize w:val="1"/>
      <w:tblBorders>
        <w:top w:val="single" w:sz="4" w:space="0" w:color="79FFDD" w:themeColor="accent5" w:themeTint="66"/>
        <w:left w:val="single" w:sz="4" w:space="0" w:color="79FFDD" w:themeColor="accent5" w:themeTint="66"/>
        <w:bottom w:val="single" w:sz="4" w:space="0" w:color="79FFDD" w:themeColor="accent5" w:themeTint="66"/>
        <w:right w:val="single" w:sz="4" w:space="0" w:color="79FFDD" w:themeColor="accent5" w:themeTint="66"/>
        <w:insideH w:val="single" w:sz="4" w:space="0" w:color="79FFDD" w:themeColor="accent5" w:themeTint="66"/>
        <w:insideV w:val="single" w:sz="4" w:space="0" w:color="79FFDD" w:themeColor="accent5" w:themeTint="66"/>
      </w:tblBorders>
    </w:tblPr>
    <w:tblStylePr w:type="firstRow">
      <w:rPr>
        <w:b/>
        <w:bCs/>
      </w:rPr>
      <w:tblPr/>
      <w:tcPr>
        <w:tcBorders>
          <w:bottom w:val="single" w:sz="12" w:space="0" w:color="36FFCD" w:themeColor="accent5" w:themeTint="99"/>
        </w:tcBorders>
      </w:tcPr>
    </w:tblStylePr>
    <w:tblStylePr w:type="lastRow">
      <w:rPr>
        <w:b/>
        <w:bCs/>
      </w:rPr>
      <w:tblPr/>
      <w:tcPr>
        <w:tcBorders>
          <w:top w:val="double" w:sz="2" w:space="0" w:color="36FFCD" w:themeColor="accent5" w:themeTint="99"/>
        </w:tcBorders>
      </w:tcPr>
    </w:tblStylePr>
    <w:tblStylePr w:type="firstCol">
      <w:rPr>
        <w:b/>
        <w:bCs/>
      </w:rPr>
    </w:tblStylePr>
    <w:tblStylePr w:type="lastCol">
      <w:rPr>
        <w:b/>
        <w:bCs/>
      </w:rPr>
    </w:tblStylePr>
  </w:style>
  <w:style w:type="table" w:customStyle="1" w:styleId="GridTable1Light-Accent61">
    <w:name w:val="Grid Table 1 Light - Accent 61"/>
    <w:basedOn w:val="TableNormal"/>
    <w:uiPriority w:val="46"/>
    <w:rsid w:val="004B1EEA"/>
    <w:tblPr>
      <w:tblStyleRowBandSize w:val="1"/>
      <w:tblStyleColBandSize w:val="1"/>
      <w:tblBorders>
        <w:top w:val="single" w:sz="4" w:space="0" w:color="D3D4D5" w:themeColor="accent6" w:themeTint="66"/>
        <w:left w:val="single" w:sz="4" w:space="0" w:color="D3D4D5" w:themeColor="accent6" w:themeTint="66"/>
        <w:bottom w:val="single" w:sz="4" w:space="0" w:color="D3D4D5" w:themeColor="accent6" w:themeTint="66"/>
        <w:right w:val="single" w:sz="4" w:space="0" w:color="D3D4D5" w:themeColor="accent6" w:themeTint="66"/>
        <w:insideH w:val="single" w:sz="4" w:space="0" w:color="D3D4D5" w:themeColor="accent6" w:themeTint="66"/>
        <w:insideV w:val="single" w:sz="4" w:space="0" w:color="D3D4D5" w:themeColor="accent6" w:themeTint="66"/>
      </w:tblBorders>
    </w:tblPr>
    <w:tblStylePr w:type="firstRow">
      <w:rPr>
        <w:b/>
        <w:bCs/>
      </w:rPr>
      <w:tblPr/>
      <w:tcPr>
        <w:tcBorders>
          <w:bottom w:val="single" w:sz="12" w:space="0" w:color="BEBFC1" w:themeColor="accent6" w:themeTint="99"/>
        </w:tcBorders>
      </w:tcPr>
    </w:tblStylePr>
    <w:tblStylePr w:type="lastRow">
      <w:rPr>
        <w:b/>
        <w:bCs/>
      </w:rPr>
      <w:tblPr/>
      <w:tcPr>
        <w:tcBorders>
          <w:top w:val="double" w:sz="2" w:space="0" w:color="BEBFC1" w:themeColor="accent6" w:themeTint="99"/>
        </w:tcBorders>
      </w:tcPr>
    </w:tblStylePr>
    <w:tblStylePr w:type="firstCol">
      <w:rPr>
        <w:b/>
        <w:bCs/>
      </w:rPr>
    </w:tblStylePr>
    <w:tblStylePr w:type="lastCol">
      <w:rPr>
        <w:b/>
        <w:bCs/>
      </w:rPr>
    </w:tblStylePr>
  </w:style>
  <w:style w:type="character" w:styleId="FollowedHyperlink">
    <w:name w:val="FollowedHyperlink"/>
    <w:basedOn w:val="DefaultParagraphFont"/>
    <w:uiPriority w:val="99"/>
    <w:semiHidden/>
    <w:unhideWhenUsed/>
    <w:rsid w:val="00C16800"/>
    <w:rPr>
      <w:color w:val="954F72" w:themeColor="followedHyperlink"/>
      <w:u w:val="single"/>
    </w:rPr>
  </w:style>
  <w:style w:type="table" w:customStyle="1" w:styleId="CCYPInfoBar">
    <w:name w:val="CCYP Info Bar"/>
    <w:basedOn w:val="TableNormal"/>
    <w:uiPriority w:val="99"/>
    <w:rsid w:val="003C75F4"/>
    <w:pPr>
      <w:jc w:val="center"/>
    </w:pPr>
    <w:rPr>
      <w:color w:val="262626" w:themeColor="text1" w:themeTint="D9"/>
      <w:sz w:val="14"/>
    </w:rPr>
    <w:tblPr>
      <w:tblStyleRowBandSize w:val="1"/>
      <w:tblStyleColBandSize w:val="1"/>
      <w:tblCellMar>
        <w:left w:w="0" w:type="dxa"/>
        <w:right w:w="0" w:type="dxa"/>
      </w:tblCellMar>
    </w:tblPr>
    <w:tcPr>
      <w:tcMar>
        <w:left w:w="0" w:type="dxa"/>
        <w:right w:w="0" w:type="dxa"/>
      </w:tcMar>
      <w:vAlign w:val="center"/>
    </w:tcPr>
    <w:tblStylePr w:type="firstCol">
      <w:tblPr/>
      <w:tcPr>
        <w:tcBorders>
          <w:top w:val="single" w:sz="4" w:space="0" w:color="auto"/>
          <w:left w:val="single" w:sz="4" w:space="0" w:color="auto"/>
          <w:bottom w:val="single" w:sz="4" w:space="0" w:color="auto"/>
          <w:right w:val="single" w:sz="4" w:space="0" w:color="auto"/>
        </w:tcBorders>
      </w:tcPr>
    </w:tblStylePr>
    <w:tblStylePr w:type="band2Vert">
      <w:tblPr/>
      <w:tcPr>
        <w:tcBorders>
          <w:top w:val="single" w:sz="4" w:space="0" w:color="494A4C" w:themeColor="accent6" w:themeShade="80"/>
          <w:left w:val="single" w:sz="4" w:space="0" w:color="494A4C" w:themeColor="accent6" w:themeShade="80"/>
          <w:bottom w:val="single" w:sz="4" w:space="0" w:color="494A4C" w:themeColor="accent6" w:themeShade="80"/>
          <w:right w:val="single" w:sz="4" w:space="0" w:color="494A4C" w:themeColor="accent6" w:themeShade="80"/>
        </w:tcBorders>
      </w:tcPr>
    </w:tblStylePr>
    <w:tblStylePr w:type="band2Horz">
      <w:tblPr/>
      <w:tcPr>
        <w:tcBorders>
          <w:top w:val="nil"/>
          <w:left w:val="nil"/>
          <w:bottom w:val="nil"/>
          <w:right w:val="nil"/>
        </w:tcBorders>
        <w:vAlign w:val="top"/>
      </w:tcPr>
    </w:tblStylePr>
  </w:style>
  <w:style w:type="paragraph" w:styleId="Header">
    <w:name w:val="header"/>
    <w:basedOn w:val="Normal"/>
    <w:link w:val="HeaderChar"/>
    <w:uiPriority w:val="99"/>
    <w:unhideWhenUsed/>
    <w:rsid w:val="00A642F5"/>
    <w:pPr>
      <w:tabs>
        <w:tab w:val="center" w:pos="4513"/>
        <w:tab w:val="right" w:pos="9026"/>
      </w:tabs>
      <w:spacing w:before="0"/>
    </w:pPr>
  </w:style>
  <w:style w:type="character" w:customStyle="1" w:styleId="HeaderChar">
    <w:name w:val="Header Char"/>
    <w:basedOn w:val="DefaultParagraphFont"/>
    <w:link w:val="Header"/>
    <w:uiPriority w:val="99"/>
    <w:rsid w:val="00A642F5"/>
    <w:rPr>
      <w:rFonts w:ascii="Arial" w:hAnsi="Arial" w:cs="Times New Roman"/>
      <w:color w:val="000000" w:themeColor="text1"/>
      <w:sz w:val="18"/>
    </w:rPr>
  </w:style>
  <w:style w:type="paragraph" w:styleId="Footer">
    <w:name w:val="footer"/>
    <w:basedOn w:val="Normal"/>
    <w:link w:val="FooterChar"/>
    <w:uiPriority w:val="99"/>
    <w:unhideWhenUsed/>
    <w:rsid w:val="00A642F5"/>
    <w:pPr>
      <w:tabs>
        <w:tab w:val="center" w:pos="4513"/>
        <w:tab w:val="right" w:pos="9026"/>
      </w:tabs>
      <w:spacing w:before="0"/>
    </w:pPr>
  </w:style>
  <w:style w:type="character" w:customStyle="1" w:styleId="FooterChar">
    <w:name w:val="Footer Char"/>
    <w:basedOn w:val="DefaultParagraphFont"/>
    <w:link w:val="Footer"/>
    <w:uiPriority w:val="99"/>
    <w:rsid w:val="00A642F5"/>
    <w:rPr>
      <w:rFonts w:ascii="Arial" w:hAnsi="Arial" w:cs="Times New Roman"/>
      <w:color w:val="000000" w:themeColor="text1"/>
      <w:sz w:val="18"/>
    </w:rPr>
  </w:style>
  <w:style w:type="paragraph" w:customStyle="1" w:styleId="TableTextInfo">
    <w:name w:val="Table Text Info"/>
    <w:basedOn w:val="CCYPText"/>
    <w:uiPriority w:val="4"/>
    <w:qFormat/>
    <w:rsid w:val="00070A54"/>
    <w:pPr>
      <w:spacing w:before="0"/>
      <w:jc w:val="center"/>
    </w:pPr>
    <w:rPr>
      <w:color w:val="262626" w:themeColor="text1" w:themeTint="D9"/>
      <w:sz w:val="14"/>
    </w:rPr>
  </w:style>
  <w:style w:type="paragraph" w:customStyle="1" w:styleId="p1">
    <w:name w:val="p1"/>
    <w:basedOn w:val="Normal"/>
    <w:uiPriority w:val="9"/>
    <w:rsid w:val="00952D9E"/>
    <w:pPr>
      <w:spacing w:before="86"/>
      <w:jc w:val="center"/>
    </w:pPr>
    <w:rPr>
      <w:rFonts w:cs="Arial"/>
      <w:sz w:val="11"/>
      <w:szCs w:val="11"/>
      <w:lang w:eastAsia="en-GB"/>
    </w:rPr>
  </w:style>
  <w:style w:type="character" w:styleId="PageNumber">
    <w:name w:val="page number"/>
    <w:basedOn w:val="DefaultParagraphFont"/>
    <w:uiPriority w:val="99"/>
    <w:semiHidden/>
    <w:unhideWhenUsed/>
    <w:rsid w:val="008E2B07"/>
  </w:style>
  <w:style w:type="character" w:styleId="Strong">
    <w:name w:val="Strong"/>
    <w:basedOn w:val="DefaultParagraphFont"/>
    <w:uiPriority w:val="5"/>
    <w:qFormat/>
    <w:rsid w:val="00070A54"/>
    <w:rPr>
      <w:b/>
      <w:bCs/>
    </w:rPr>
  </w:style>
  <w:style w:type="paragraph" w:styleId="BalloonText">
    <w:name w:val="Balloon Text"/>
    <w:basedOn w:val="Normal"/>
    <w:link w:val="BalloonTextChar"/>
    <w:uiPriority w:val="99"/>
    <w:semiHidden/>
    <w:unhideWhenUsed/>
    <w:rsid w:val="00570DBD"/>
    <w:pPr>
      <w:spacing w:before="0"/>
    </w:pPr>
    <w:rPr>
      <w:rFonts w:ascii="Lucida Grande" w:hAnsi="Lucida Grande" w:cs="Lucida Grande"/>
      <w:szCs w:val="18"/>
    </w:rPr>
  </w:style>
  <w:style w:type="character" w:customStyle="1" w:styleId="BalloonTextChar">
    <w:name w:val="Balloon Text Char"/>
    <w:basedOn w:val="DefaultParagraphFont"/>
    <w:link w:val="BalloonText"/>
    <w:uiPriority w:val="99"/>
    <w:semiHidden/>
    <w:rsid w:val="00570DBD"/>
    <w:rPr>
      <w:rFonts w:ascii="Lucida Grande" w:hAnsi="Lucida Grande" w:cs="Lucida Grande"/>
      <w:color w:val="000000" w:themeColor="text1"/>
      <w:sz w:val="18"/>
      <w:szCs w:val="18"/>
    </w:rPr>
  </w:style>
  <w:style w:type="paragraph" w:styleId="NormalWeb">
    <w:name w:val="Normal (Web)"/>
    <w:basedOn w:val="Normal"/>
    <w:uiPriority w:val="99"/>
    <w:semiHidden/>
    <w:unhideWhenUsed/>
    <w:rsid w:val="005A3D52"/>
    <w:pPr>
      <w:spacing w:before="100" w:beforeAutospacing="1" w:after="100" w:afterAutospacing="1"/>
    </w:pPr>
    <w:rPr>
      <w:rFonts w:ascii="Times New Roman" w:eastAsiaTheme="minorEastAsia" w:hAnsi="Times New Roman"/>
      <w:sz w:val="24"/>
      <w:lang w:val="en-US"/>
    </w:rPr>
  </w:style>
  <w:style w:type="table" w:customStyle="1" w:styleId="TableGridLight2">
    <w:name w:val="Table Grid Light2"/>
    <w:basedOn w:val="TableNormal"/>
    <w:uiPriority w:val="40"/>
    <w:rsid w:val="00723CBD"/>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PlainTable12">
    <w:name w:val="Plain Table 12"/>
    <w:basedOn w:val="TableNormal"/>
    <w:uiPriority w:val="41"/>
    <w:rsid w:val="00723CBD"/>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lainTable22">
    <w:name w:val="Plain Table 22"/>
    <w:basedOn w:val="TableNormal"/>
    <w:uiPriority w:val="42"/>
    <w:rsid w:val="00723CBD"/>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customStyle="1" w:styleId="Heading8Char">
    <w:name w:val="Heading 8 Char"/>
    <w:basedOn w:val="DefaultParagraphFont"/>
    <w:link w:val="Heading8"/>
    <w:uiPriority w:val="9"/>
    <w:rsid w:val="00070A54"/>
    <w:rPr>
      <w:rFonts w:asciiTheme="majorHAnsi" w:eastAsiaTheme="majorEastAsia" w:hAnsiTheme="majorHAnsi" w:cstheme="majorBidi"/>
      <w:color w:val="272727" w:themeColor="text1" w:themeTint="D8"/>
      <w:sz w:val="21"/>
      <w:szCs w:val="21"/>
    </w:rPr>
  </w:style>
  <w:style w:type="paragraph" w:styleId="Subtitle">
    <w:name w:val="Subtitle"/>
    <w:basedOn w:val="Normal"/>
    <w:next w:val="Normal"/>
    <w:link w:val="SubtitleChar"/>
    <w:uiPriority w:val="9"/>
    <w:qFormat/>
    <w:rsid w:val="00070A54"/>
    <w:pPr>
      <w:numPr>
        <w:ilvl w:val="1"/>
      </w:numPr>
      <w:spacing w:after="160"/>
    </w:pPr>
    <w:rPr>
      <w:rFonts w:asciiTheme="minorHAnsi" w:eastAsiaTheme="minorEastAsia" w:hAnsiTheme="minorHAnsi" w:cstheme="minorBidi"/>
      <w:color w:val="5A5A5A" w:themeColor="text1" w:themeTint="A5"/>
      <w:spacing w:val="15"/>
      <w:szCs w:val="22"/>
    </w:rPr>
  </w:style>
  <w:style w:type="character" w:customStyle="1" w:styleId="SubtitleChar">
    <w:name w:val="Subtitle Char"/>
    <w:basedOn w:val="DefaultParagraphFont"/>
    <w:link w:val="Subtitle"/>
    <w:uiPriority w:val="9"/>
    <w:rsid w:val="00070A54"/>
    <w:rPr>
      <w:rFonts w:asciiTheme="minorHAnsi" w:eastAsiaTheme="minorEastAsia" w:hAnsiTheme="minorHAnsi" w:cstheme="minorBidi"/>
      <w:color w:val="5A5A5A" w:themeColor="text1" w:themeTint="A5"/>
      <w:spacing w:val="15"/>
      <w:sz w:val="22"/>
      <w:szCs w:val="22"/>
    </w:rPr>
  </w:style>
  <w:style w:type="paragraph" w:customStyle="1" w:styleId="NumberedHeading">
    <w:name w:val="Numbered Heading"/>
    <w:basedOn w:val="Heading1"/>
    <w:uiPriority w:val="2"/>
    <w:qFormat/>
    <w:rsid w:val="00070A54"/>
    <w:pPr>
      <w:numPr>
        <w:numId w:val="19"/>
      </w:numPr>
      <w:spacing w:before="160" w:after="160"/>
    </w:pPr>
    <w:rPr>
      <w:color w:val="auto"/>
    </w:rPr>
  </w:style>
  <w:style w:type="character" w:customStyle="1" w:styleId="Heading5Char">
    <w:name w:val="Heading 5 Char"/>
    <w:basedOn w:val="DefaultParagraphFont"/>
    <w:link w:val="Heading5"/>
    <w:uiPriority w:val="9"/>
    <w:rsid w:val="00070A54"/>
    <w:rPr>
      <w:rFonts w:asciiTheme="majorHAnsi" w:eastAsiaTheme="majorEastAsia" w:hAnsiTheme="majorHAnsi" w:cstheme="majorBidi"/>
      <w:color w:val="006094" w:themeColor="accent1" w:themeShade="BF"/>
    </w:rPr>
  </w:style>
  <w:style w:type="character" w:customStyle="1" w:styleId="Heading6Char">
    <w:name w:val="Heading 6 Char"/>
    <w:basedOn w:val="DefaultParagraphFont"/>
    <w:link w:val="Heading6"/>
    <w:uiPriority w:val="9"/>
    <w:rsid w:val="00070A54"/>
    <w:rPr>
      <w:rFonts w:asciiTheme="majorHAnsi" w:eastAsiaTheme="majorEastAsia" w:hAnsiTheme="majorHAnsi" w:cstheme="majorBidi"/>
      <w:color w:val="004062" w:themeColor="accent1" w:themeShade="7F"/>
    </w:rPr>
  </w:style>
  <w:style w:type="character" w:styleId="Emphasis">
    <w:name w:val="Emphasis"/>
    <w:basedOn w:val="DefaultParagraphFont"/>
    <w:uiPriority w:val="5"/>
    <w:qFormat/>
    <w:rsid w:val="00070A54"/>
    <w:rPr>
      <w:i/>
      <w:iCs/>
    </w:rPr>
  </w:style>
  <w:style w:type="character" w:styleId="IntenseEmphasis">
    <w:name w:val="Intense Emphasis"/>
    <w:basedOn w:val="DefaultParagraphFont"/>
    <w:uiPriority w:val="5"/>
    <w:qFormat/>
    <w:rsid w:val="00070A54"/>
    <w:rPr>
      <w:b/>
      <w:bCs/>
      <w:i/>
      <w:iCs/>
      <w:color w:val="0081C6" w:themeColor="accent1"/>
    </w:rPr>
  </w:style>
  <w:style w:type="character" w:styleId="SubtleEmphasis">
    <w:name w:val="Subtle Emphasis"/>
    <w:basedOn w:val="DefaultParagraphFont"/>
    <w:uiPriority w:val="5"/>
    <w:qFormat/>
    <w:rsid w:val="00070A54"/>
    <w:rPr>
      <w:i/>
      <w:iCs/>
      <w:color w:val="808080" w:themeColor="text1" w:themeTint="7F"/>
    </w:rPr>
  </w:style>
  <w:style w:type="paragraph" w:styleId="Quote">
    <w:name w:val="Quote"/>
    <w:basedOn w:val="Normal"/>
    <w:next w:val="Normal"/>
    <w:link w:val="QuoteChar"/>
    <w:uiPriority w:val="5"/>
    <w:qFormat/>
    <w:rsid w:val="00070A54"/>
    <w:rPr>
      <w:i/>
      <w:iCs/>
      <w:color w:val="000000" w:themeColor="text1"/>
      <w:sz w:val="20"/>
    </w:rPr>
  </w:style>
  <w:style w:type="character" w:customStyle="1" w:styleId="QuoteChar">
    <w:name w:val="Quote Char"/>
    <w:basedOn w:val="DefaultParagraphFont"/>
    <w:link w:val="Quote"/>
    <w:uiPriority w:val="5"/>
    <w:rsid w:val="00070A54"/>
    <w:rPr>
      <w:i/>
      <w:iCs/>
      <w:color w:val="000000" w:themeColor="text1"/>
    </w:rPr>
  </w:style>
  <w:style w:type="character" w:styleId="SubtleReference">
    <w:name w:val="Subtle Reference"/>
    <w:basedOn w:val="DefaultParagraphFont"/>
    <w:uiPriority w:val="31"/>
    <w:qFormat/>
    <w:rsid w:val="00070A54"/>
    <w:rPr>
      <w:smallCaps/>
      <w:color w:val="F68A33" w:themeColor="accent2"/>
      <w:u w:val="single"/>
    </w:rPr>
  </w:style>
  <w:style w:type="paragraph" w:styleId="IntenseQuote">
    <w:name w:val="Intense Quote"/>
    <w:basedOn w:val="Normal"/>
    <w:next w:val="Normal"/>
    <w:link w:val="IntenseQuoteChar"/>
    <w:uiPriority w:val="5"/>
    <w:qFormat/>
    <w:rsid w:val="00070A54"/>
    <w:pPr>
      <w:pBdr>
        <w:bottom w:val="single" w:sz="4" w:space="4" w:color="0081C6" w:themeColor="accent1"/>
      </w:pBdr>
      <w:spacing w:before="200" w:after="280"/>
      <w:ind w:left="936" w:right="936"/>
    </w:pPr>
    <w:rPr>
      <w:b/>
      <w:bCs/>
      <w:i/>
      <w:iCs/>
      <w:color w:val="0081C6" w:themeColor="accent1"/>
      <w:sz w:val="20"/>
    </w:rPr>
  </w:style>
  <w:style w:type="character" w:customStyle="1" w:styleId="IntenseQuoteChar">
    <w:name w:val="Intense Quote Char"/>
    <w:basedOn w:val="DefaultParagraphFont"/>
    <w:link w:val="IntenseQuote"/>
    <w:uiPriority w:val="5"/>
    <w:rsid w:val="00070A54"/>
    <w:rPr>
      <w:b/>
      <w:bCs/>
      <w:i/>
      <w:iCs/>
      <w:color w:val="0081C6" w:themeColor="accent1"/>
    </w:rPr>
  </w:style>
  <w:style w:type="character" w:customStyle="1" w:styleId="Heading7Char">
    <w:name w:val="Heading 7 Char"/>
    <w:basedOn w:val="DefaultParagraphFont"/>
    <w:link w:val="Heading7"/>
    <w:uiPriority w:val="9"/>
    <w:rsid w:val="00070A54"/>
    <w:rPr>
      <w:rFonts w:asciiTheme="majorHAnsi" w:eastAsiaTheme="majorEastAsia" w:hAnsiTheme="majorHAnsi" w:cstheme="majorBidi"/>
      <w:i/>
      <w:iCs/>
      <w:color w:val="404040" w:themeColor="text1" w:themeTint="BF"/>
    </w:rPr>
  </w:style>
  <w:style w:type="character" w:styleId="IntenseReference">
    <w:name w:val="Intense Reference"/>
    <w:basedOn w:val="DefaultParagraphFont"/>
    <w:uiPriority w:val="32"/>
    <w:qFormat/>
    <w:rsid w:val="00070A54"/>
    <w:rPr>
      <w:b/>
      <w:bCs/>
      <w:smallCaps/>
      <w:color w:val="F68A33" w:themeColor="accent2"/>
      <w:spacing w:val="5"/>
      <w:u w:val="single"/>
    </w:rPr>
  </w:style>
  <w:style w:type="character" w:styleId="BookTitle">
    <w:name w:val="Book Title"/>
    <w:basedOn w:val="DefaultParagraphFont"/>
    <w:uiPriority w:val="33"/>
    <w:qFormat/>
    <w:rsid w:val="00070A54"/>
    <w:rPr>
      <w:b/>
      <w:bCs/>
      <w:smallCaps/>
      <w:spacing w:val="5"/>
    </w:rPr>
  </w:style>
  <w:style w:type="paragraph" w:styleId="ListParagraph">
    <w:name w:val="List Paragraph"/>
    <w:basedOn w:val="Normal"/>
    <w:uiPriority w:val="34"/>
    <w:qFormat/>
    <w:rsid w:val="00070A54"/>
    <w:pPr>
      <w:ind w:left="720"/>
      <w:contextualSpacing/>
    </w:pPr>
  </w:style>
  <w:style w:type="paragraph" w:styleId="NoSpacing">
    <w:name w:val="No Spacing"/>
    <w:uiPriority w:val="9"/>
    <w:qFormat/>
    <w:rsid w:val="00070A54"/>
  </w:style>
  <w:style w:type="character" w:customStyle="1" w:styleId="apple-converted-space">
    <w:name w:val="apple-converted-space"/>
    <w:basedOn w:val="DefaultParagraphFont"/>
    <w:rsid w:val="00E7262E"/>
  </w:style>
  <w:style w:type="character" w:styleId="HTMLAcronym">
    <w:name w:val="HTML Acronym"/>
    <w:basedOn w:val="DefaultParagraphFont"/>
    <w:uiPriority w:val="99"/>
    <w:semiHidden/>
    <w:unhideWhenUsed/>
    <w:rsid w:val="00E7262E"/>
  </w:style>
  <w:style w:type="character" w:styleId="UnresolvedMention">
    <w:name w:val="Unresolved Mention"/>
    <w:basedOn w:val="DefaultParagraphFont"/>
    <w:uiPriority w:val="99"/>
    <w:semiHidden/>
    <w:unhideWhenUsed/>
    <w:rsid w:val="0041638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3916630">
      <w:bodyDiv w:val="1"/>
      <w:marLeft w:val="0"/>
      <w:marRight w:val="0"/>
      <w:marTop w:val="0"/>
      <w:marBottom w:val="0"/>
      <w:divBdr>
        <w:top w:val="none" w:sz="0" w:space="0" w:color="auto"/>
        <w:left w:val="none" w:sz="0" w:space="0" w:color="auto"/>
        <w:bottom w:val="none" w:sz="0" w:space="0" w:color="auto"/>
        <w:right w:val="none" w:sz="0" w:space="0" w:color="auto"/>
      </w:divBdr>
    </w:div>
    <w:div w:id="148061955">
      <w:bodyDiv w:val="1"/>
      <w:marLeft w:val="0"/>
      <w:marRight w:val="0"/>
      <w:marTop w:val="0"/>
      <w:marBottom w:val="0"/>
      <w:divBdr>
        <w:top w:val="none" w:sz="0" w:space="0" w:color="auto"/>
        <w:left w:val="none" w:sz="0" w:space="0" w:color="auto"/>
        <w:bottom w:val="none" w:sz="0" w:space="0" w:color="auto"/>
        <w:right w:val="none" w:sz="0" w:space="0" w:color="auto"/>
      </w:divBdr>
    </w:div>
    <w:div w:id="348682061">
      <w:bodyDiv w:val="1"/>
      <w:marLeft w:val="0"/>
      <w:marRight w:val="0"/>
      <w:marTop w:val="0"/>
      <w:marBottom w:val="0"/>
      <w:divBdr>
        <w:top w:val="none" w:sz="0" w:space="0" w:color="auto"/>
        <w:left w:val="none" w:sz="0" w:space="0" w:color="auto"/>
        <w:bottom w:val="none" w:sz="0" w:space="0" w:color="auto"/>
        <w:right w:val="none" w:sz="0" w:space="0" w:color="auto"/>
      </w:divBdr>
    </w:div>
    <w:div w:id="980765153">
      <w:bodyDiv w:val="1"/>
      <w:marLeft w:val="0"/>
      <w:marRight w:val="0"/>
      <w:marTop w:val="0"/>
      <w:marBottom w:val="0"/>
      <w:divBdr>
        <w:top w:val="none" w:sz="0" w:space="0" w:color="auto"/>
        <w:left w:val="none" w:sz="0" w:space="0" w:color="auto"/>
        <w:bottom w:val="none" w:sz="0" w:space="0" w:color="auto"/>
        <w:right w:val="none" w:sz="0" w:space="0" w:color="auto"/>
      </w:divBdr>
    </w:div>
    <w:div w:id="1307974842">
      <w:bodyDiv w:val="1"/>
      <w:marLeft w:val="0"/>
      <w:marRight w:val="0"/>
      <w:marTop w:val="0"/>
      <w:marBottom w:val="0"/>
      <w:divBdr>
        <w:top w:val="none" w:sz="0" w:space="0" w:color="auto"/>
        <w:left w:val="none" w:sz="0" w:space="0" w:color="auto"/>
        <w:bottom w:val="none" w:sz="0" w:space="0" w:color="auto"/>
        <w:right w:val="none" w:sz="0" w:space="0" w:color="auto"/>
      </w:divBdr>
    </w:div>
    <w:div w:id="1363823410">
      <w:bodyDiv w:val="1"/>
      <w:marLeft w:val="0"/>
      <w:marRight w:val="0"/>
      <w:marTop w:val="0"/>
      <w:marBottom w:val="0"/>
      <w:divBdr>
        <w:top w:val="none" w:sz="0" w:space="0" w:color="auto"/>
        <w:left w:val="none" w:sz="0" w:space="0" w:color="auto"/>
        <w:bottom w:val="none" w:sz="0" w:space="0" w:color="auto"/>
        <w:right w:val="none" w:sz="0" w:space="0" w:color="auto"/>
      </w:divBdr>
    </w:div>
    <w:div w:id="1476527123">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ontact@ccyp.vic.gov.au"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ccyp.vic.gov.au/privacy/" TargetMode="External"/><Relationship Id="rId4" Type="http://schemas.openxmlformats.org/officeDocument/2006/relationships/settings" Target="settings.xml"/><Relationship Id="rId9" Type="http://schemas.openxmlformats.org/officeDocument/2006/relationships/hyperlink" Target="http://www.ovic.vic.gov.au"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CCYP">
      <a:dk1>
        <a:srgbClr val="000000"/>
      </a:dk1>
      <a:lt1>
        <a:srgbClr val="FFFFFF"/>
      </a:lt1>
      <a:dk2>
        <a:srgbClr val="4D4D4F"/>
      </a:dk2>
      <a:lt2>
        <a:srgbClr val="D1D3D3"/>
      </a:lt2>
      <a:accent1>
        <a:srgbClr val="0081C6"/>
      </a:accent1>
      <a:accent2>
        <a:srgbClr val="F68A33"/>
      </a:accent2>
      <a:accent3>
        <a:srgbClr val="FDB913"/>
      </a:accent3>
      <a:accent4>
        <a:srgbClr val="EE3024"/>
      </a:accent4>
      <a:accent5>
        <a:srgbClr val="00B085"/>
      </a:accent5>
      <a:accent6>
        <a:srgbClr val="939598"/>
      </a:accent6>
      <a:hlink>
        <a:srgbClr val="0563C1"/>
      </a:hlink>
      <a:folHlink>
        <a:srgbClr val="954F72"/>
      </a:folHlink>
    </a:clrScheme>
    <a:fontScheme name="Office">
      <a:majorFont>
        <a:latin typeface="Calibri Light"/>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B8B8F444-C4CA-4A02-9B8A-CDFA120826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3</Pages>
  <Words>890</Words>
  <Characters>5078</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Victorian Government</Company>
  <LinksUpToDate>false</LinksUpToDate>
  <CharactersWithSpaces>5957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rbro1010</dc:creator>
  <cp:lastModifiedBy>Todd Sweeney (CCYP)</cp:lastModifiedBy>
  <cp:revision>3</cp:revision>
  <cp:lastPrinted>2018-07-05T06:51:00Z</cp:lastPrinted>
  <dcterms:created xsi:type="dcterms:W3CDTF">2026-07-01T06:49:00Z</dcterms:created>
  <dcterms:modified xsi:type="dcterms:W3CDTF">2026-07-01T06:50:00Z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3d6aa9fe-4ab7-4a7c-8e39-ccc0b3ffed53_Enabled">
    <vt:lpwstr>true</vt:lpwstr>
  </property>
  <property fmtid="{D5CDD505-2E9C-101B-9397-08002B2CF9AE}" pid="3" name="MSIP_Label_3d6aa9fe-4ab7-4a7c-8e39-ccc0b3ffed53_SetDate">
    <vt:lpwstr>2022-06-07T05:44:00Z</vt:lpwstr>
  </property>
  <property fmtid="{D5CDD505-2E9C-101B-9397-08002B2CF9AE}" pid="4" name="MSIP_Label_3d6aa9fe-4ab7-4a7c-8e39-ccc0b3ffed53_Method">
    <vt:lpwstr>Privileged</vt:lpwstr>
  </property>
  <property fmtid="{D5CDD505-2E9C-101B-9397-08002B2CF9AE}" pid="5" name="MSIP_Label_3d6aa9fe-4ab7-4a7c-8e39-ccc0b3ffed53_Name">
    <vt:lpwstr>3d6aa9fe-4ab7-4a7c-8e39-ccc0b3ffed53</vt:lpwstr>
  </property>
  <property fmtid="{D5CDD505-2E9C-101B-9397-08002B2CF9AE}" pid="6" name="MSIP_Label_3d6aa9fe-4ab7-4a7c-8e39-ccc0b3ffed53_SiteId">
    <vt:lpwstr>c0e0601f-0fac-449c-9c88-a104c4eb9f28</vt:lpwstr>
  </property>
  <property fmtid="{D5CDD505-2E9C-101B-9397-08002B2CF9AE}" pid="7" name="MSIP_Label_3d6aa9fe-4ab7-4a7c-8e39-ccc0b3ffed53_ActionId">
    <vt:lpwstr>a4987f1d-0e88-4dd5-af72-ab175540b970</vt:lpwstr>
  </property>
  <property fmtid="{D5CDD505-2E9C-101B-9397-08002B2CF9AE}" pid="8" name="MSIP_Label_3d6aa9fe-4ab7-4a7c-8e39-ccc0b3ffed53_ContentBits">
    <vt:lpwstr>0</vt:lpwstr>
  </property>
</Properties>
</file>